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D968" w14:textId="02EC3A36" w:rsidR="00DB730D" w:rsidRDefault="00661144">
      <w:pPr>
        <w:tabs>
          <w:tab w:val="left" w:pos="1320"/>
          <w:tab w:val="left" w:pos="6132"/>
        </w:tabs>
      </w:pPr>
      <w:r>
        <w:rPr>
          <w:noProof/>
        </w:rPr>
        <w:drawing>
          <wp:inline distT="0" distB="0" distL="0" distR="0" wp14:anchorId="168EE365" wp14:editId="02B64A2D">
            <wp:extent cx="945542" cy="1299519"/>
            <wp:effectExtent l="0" t="0" r="0" b="0"/>
            <wp:docPr id="6132534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945542" cy="1299519"/>
                    </a:xfrm>
                    <a:prstGeom prst="rect">
                      <a:avLst/>
                    </a:prstGeom>
                    <a:ln/>
                  </pic:spPr>
                </pic:pic>
              </a:graphicData>
            </a:graphic>
          </wp:inline>
        </w:drawing>
      </w:r>
      <w:r w:rsidR="000751F9">
        <w:t xml:space="preserve">                                                                           </w:t>
      </w:r>
      <w:r w:rsidR="000751F9">
        <w:rPr>
          <w:noProof/>
        </w:rPr>
        <w:drawing>
          <wp:inline distT="0" distB="0" distL="0" distR="0" wp14:anchorId="1D7DC721" wp14:editId="7D4D08AA">
            <wp:extent cx="2632008" cy="1292395"/>
            <wp:effectExtent l="0" t="0" r="0" b="0"/>
            <wp:docPr id="6132534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632008" cy="1292395"/>
                    </a:xfrm>
                    <a:prstGeom prst="rect">
                      <a:avLst/>
                    </a:prstGeom>
                    <a:ln/>
                  </pic:spPr>
                </pic:pic>
              </a:graphicData>
            </a:graphic>
          </wp:inline>
        </w:drawing>
      </w:r>
      <w:r w:rsidR="000751F9">
        <w:t xml:space="preserve">                           </w:t>
      </w:r>
      <w:r w:rsidR="000751F9">
        <w:tab/>
      </w:r>
    </w:p>
    <w:p w14:paraId="13D32095" w14:textId="77777777" w:rsidR="00DB730D" w:rsidRDefault="000751F9">
      <w:pPr>
        <w:tabs>
          <w:tab w:val="left" w:pos="1320"/>
          <w:tab w:val="left" w:pos="6132"/>
        </w:tabs>
        <w:rPr>
          <w:sz w:val="24"/>
          <w:szCs w:val="24"/>
        </w:rPr>
      </w:pPr>
      <w:r>
        <w:rPr>
          <w:b/>
          <w:bCs/>
          <w:sz w:val="24"/>
          <w:szCs w:val="24"/>
        </w:rPr>
        <w:t>PRESS RELEASE</w:t>
      </w:r>
      <w:r>
        <w:rPr>
          <w:sz w:val="24"/>
          <w:szCs w:val="24"/>
        </w:rPr>
        <w:t> </w:t>
      </w:r>
    </w:p>
    <w:p w14:paraId="2595B7A4" w14:textId="77777777" w:rsidR="00DB730D" w:rsidRDefault="000751F9">
      <w:pPr>
        <w:tabs>
          <w:tab w:val="left" w:pos="1320"/>
          <w:tab w:val="left" w:pos="6132"/>
        </w:tabs>
        <w:rPr>
          <w:sz w:val="24"/>
          <w:szCs w:val="24"/>
        </w:rPr>
      </w:pPr>
      <w:r>
        <w:rPr>
          <w:b/>
          <w:bCs/>
          <w:sz w:val="24"/>
          <w:szCs w:val="24"/>
        </w:rPr>
        <w:t>IMMEDIATE RELEASE</w:t>
      </w:r>
      <w:r>
        <w:rPr>
          <w:sz w:val="24"/>
          <w:szCs w:val="24"/>
        </w:rPr>
        <w:t> </w:t>
      </w:r>
    </w:p>
    <w:p w14:paraId="7BB2DB4D" w14:textId="77777777" w:rsidR="00DB730D" w:rsidRDefault="000751F9">
      <w:pPr>
        <w:tabs>
          <w:tab w:val="left" w:pos="1320"/>
          <w:tab w:val="left" w:pos="6132"/>
        </w:tabs>
        <w:rPr>
          <w:sz w:val="24"/>
          <w:szCs w:val="24"/>
        </w:rPr>
      </w:pPr>
      <w:r>
        <w:rPr>
          <w:b/>
          <w:bCs/>
          <w:i/>
          <w:iCs/>
          <w:sz w:val="24"/>
          <w:szCs w:val="24"/>
        </w:rPr>
        <w:t>03 February 2026</w:t>
      </w:r>
    </w:p>
    <w:p w14:paraId="1794192E" w14:textId="77777777" w:rsidR="00DB730D" w:rsidRDefault="00DB730D">
      <w:pPr>
        <w:tabs>
          <w:tab w:val="left" w:pos="1320"/>
          <w:tab w:val="left" w:pos="6132"/>
        </w:tabs>
        <w:rPr>
          <w:sz w:val="24"/>
          <w:szCs w:val="24"/>
        </w:rPr>
      </w:pPr>
    </w:p>
    <w:p w14:paraId="2796A519" w14:textId="77777777" w:rsidR="00DB730D" w:rsidRDefault="000751F9">
      <w:pPr>
        <w:tabs>
          <w:tab w:val="left" w:pos="1320"/>
          <w:tab w:val="left" w:pos="6132"/>
        </w:tabs>
        <w:jc w:val="center"/>
        <w:rPr>
          <w:b/>
          <w:bCs/>
          <w:sz w:val="24"/>
          <w:szCs w:val="24"/>
        </w:rPr>
      </w:pPr>
      <w:r>
        <w:rPr>
          <w:b/>
          <w:bCs/>
          <w:sz w:val="24"/>
          <w:szCs w:val="24"/>
        </w:rPr>
        <w:t xml:space="preserve">Film and Publication </w:t>
      </w:r>
      <w:proofErr w:type="gramStart"/>
      <w:r>
        <w:rPr>
          <w:b/>
          <w:bCs/>
          <w:sz w:val="24"/>
          <w:szCs w:val="24"/>
        </w:rPr>
        <w:t>Board  and</w:t>
      </w:r>
      <w:proofErr w:type="gramEnd"/>
      <w:r>
        <w:rPr>
          <w:b/>
          <w:bCs/>
          <w:sz w:val="24"/>
          <w:szCs w:val="24"/>
        </w:rPr>
        <w:t xml:space="preserve"> Mahikeng Local Municipality Champion Safer Digital Platforms for Children</w:t>
      </w:r>
    </w:p>
    <w:p w14:paraId="59486A13" w14:textId="77777777" w:rsidR="00DB730D" w:rsidRDefault="00DB730D">
      <w:pPr>
        <w:tabs>
          <w:tab w:val="left" w:pos="1320"/>
          <w:tab w:val="left" w:pos="6132"/>
        </w:tabs>
        <w:jc w:val="both"/>
        <w:rPr>
          <w:b/>
          <w:bCs/>
          <w:sz w:val="24"/>
          <w:szCs w:val="24"/>
        </w:rPr>
      </w:pPr>
    </w:p>
    <w:p w14:paraId="4A1A4B5F" w14:textId="77777777" w:rsidR="00DB730D" w:rsidRDefault="000751F9">
      <w:pPr>
        <w:spacing w:after="0"/>
        <w:jc w:val="both"/>
        <w:rPr>
          <w:rFonts w:ascii="Arial" w:eastAsia="Arial" w:hAnsi="Arial" w:cs="Arial"/>
          <w:sz w:val="21"/>
          <w:szCs w:val="21"/>
        </w:rPr>
      </w:pPr>
      <w:r>
        <w:rPr>
          <w:rFonts w:ascii="Arial" w:eastAsia="Arial" w:hAnsi="Arial" w:cs="Arial"/>
          <w:b/>
          <w:bCs/>
          <w:sz w:val="21"/>
          <w:szCs w:val="21"/>
        </w:rPr>
        <w:t xml:space="preserve">Mahikeng, </w:t>
      </w:r>
      <w:proofErr w:type="gramStart"/>
      <w:r>
        <w:rPr>
          <w:rFonts w:ascii="Arial" w:eastAsia="Arial" w:hAnsi="Arial" w:cs="Arial"/>
          <w:b/>
          <w:bCs/>
          <w:sz w:val="21"/>
          <w:szCs w:val="21"/>
        </w:rPr>
        <w:t>North West</w:t>
      </w:r>
      <w:proofErr w:type="gramEnd"/>
      <w:r>
        <w:rPr>
          <w:rFonts w:ascii="Arial" w:eastAsia="Arial" w:hAnsi="Arial" w:cs="Arial"/>
          <w:b/>
          <w:bCs/>
          <w:sz w:val="21"/>
          <w:szCs w:val="21"/>
        </w:rPr>
        <w:t xml:space="preserve"> –</w:t>
      </w:r>
      <w:r>
        <w:rPr>
          <w:rFonts w:ascii="Arial" w:eastAsia="Arial" w:hAnsi="Arial" w:cs="Arial"/>
          <w:sz w:val="21"/>
          <w:szCs w:val="21"/>
        </w:rPr>
        <w:t xml:space="preserve"> The Film and Publication Board (FPB), in partnership with the Mahikeng Local Municipality, will host a series of awareness-raising activities to commemorate Safer Internet Day (SID). The initiative aims to promote safer digital platforms and strengthen the protection of children in the online environment, under the theme </w:t>
      </w:r>
      <w:r>
        <w:rPr>
          <w:rFonts w:ascii="Arial" w:eastAsia="Arial" w:hAnsi="Arial" w:cs="Arial"/>
          <w:b/>
          <w:bCs/>
          <w:sz w:val="21"/>
          <w:szCs w:val="21"/>
        </w:rPr>
        <w:t>“Smart tech, safe choices - Exploring the safe and responsible use of Artificial Intelligence”.</w:t>
      </w:r>
    </w:p>
    <w:p w14:paraId="6DCA47A3" w14:textId="77777777" w:rsidR="00DB730D" w:rsidRDefault="000751F9">
      <w:pPr>
        <w:spacing w:before="280" w:after="280"/>
        <w:jc w:val="both"/>
        <w:rPr>
          <w:rFonts w:ascii="Arial" w:eastAsia="Arial" w:hAnsi="Arial" w:cs="Arial"/>
          <w:sz w:val="21"/>
          <w:szCs w:val="21"/>
        </w:rPr>
      </w:pPr>
      <w:r>
        <w:rPr>
          <w:rFonts w:ascii="Arial" w:eastAsia="Arial" w:hAnsi="Arial" w:cs="Arial"/>
          <w:sz w:val="21"/>
          <w:szCs w:val="21"/>
        </w:rPr>
        <w:t xml:space="preserve">Safer Internet Day is commemorated annually on the </w:t>
      </w:r>
      <w:r>
        <w:rPr>
          <w:rFonts w:ascii="Arial" w:eastAsia="Arial" w:hAnsi="Arial" w:cs="Arial"/>
          <w:b/>
          <w:bCs/>
          <w:sz w:val="21"/>
          <w:szCs w:val="21"/>
        </w:rPr>
        <w:t>second Tuesday of February</w:t>
      </w:r>
      <w:r>
        <w:rPr>
          <w:rFonts w:ascii="Arial" w:eastAsia="Arial" w:hAnsi="Arial" w:cs="Arial"/>
          <w:sz w:val="21"/>
          <w:szCs w:val="21"/>
        </w:rPr>
        <w:t xml:space="preserve"> in approximately </w:t>
      </w:r>
      <w:r>
        <w:rPr>
          <w:rFonts w:ascii="Arial" w:eastAsia="Arial" w:hAnsi="Arial" w:cs="Arial"/>
          <w:b/>
          <w:bCs/>
          <w:sz w:val="21"/>
          <w:szCs w:val="21"/>
        </w:rPr>
        <w:t>180 countries worldwide</w:t>
      </w:r>
      <w:r>
        <w:rPr>
          <w:rFonts w:ascii="Arial" w:eastAsia="Arial" w:hAnsi="Arial" w:cs="Arial"/>
          <w:sz w:val="21"/>
          <w:szCs w:val="21"/>
        </w:rPr>
        <w:t xml:space="preserve">. The initiative brings together young people, parents, caregivers, educators, policymakers, law enforcement, and industry stakeholders under a common global vision of </w:t>
      </w:r>
      <w:r>
        <w:rPr>
          <w:rFonts w:ascii="Arial" w:eastAsia="Arial" w:hAnsi="Arial" w:cs="Arial"/>
          <w:b/>
          <w:bCs/>
          <w:sz w:val="21"/>
          <w:szCs w:val="21"/>
        </w:rPr>
        <w:t>creating a better and safer internet for all</w:t>
      </w:r>
      <w:r>
        <w:rPr>
          <w:rFonts w:ascii="Arial" w:eastAsia="Arial" w:hAnsi="Arial" w:cs="Arial"/>
          <w:sz w:val="21"/>
          <w:szCs w:val="21"/>
        </w:rPr>
        <w:t>, with a particular focus on children and young people.</w:t>
      </w:r>
    </w:p>
    <w:p w14:paraId="042B270A" w14:textId="77777777" w:rsidR="00DB730D" w:rsidRDefault="000751F9">
      <w:pPr>
        <w:spacing w:before="280" w:after="280"/>
        <w:jc w:val="both"/>
        <w:rPr>
          <w:rFonts w:ascii="Arial" w:eastAsia="Arial" w:hAnsi="Arial" w:cs="Arial"/>
          <w:sz w:val="21"/>
          <w:szCs w:val="21"/>
        </w:rPr>
      </w:pPr>
      <w:r>
        <w:rPr>
          <w:rFonts w:ascii="Arial" w:eastAsia="Arial" w:hAnsi="Arial" w:cs="Arial"/>
          <w:sz w:val="21"/>
          <w:szCs w:val="21"/>
        </w:rPr>
        <w:t>As internet access continues to expand across South Africa, children face increasing exposure to online risks, including harmful and age-inappropriate content, cyberbullying, online grooming, sexual exploitation, and the circulation of Child Sexual Abuse Material (CSAM). Emerging technologies, including generative Artificial Intelligence (AI), have further intensified these risks, making public awareness, education, and coordinated action more critical than ever.</w:t>
      </w:r>
    </w:p>
    <w:p w14:paraId="068550A0" w14:textId="77777777" w:rsidR="00DB730D" w:rsidRDefault="000751F9">
      <w:pPr>
        <w:spacing w:before="280" w:after="280"/>
        <w:jc w:val="both"/>
        <w:rPr>
          <w:rFonts w:ascii="Arial" w:eastAsia="Arial" w:hAnsi="Arial" w:cs="Arial"/>
          <w:sz w:val="21"/>
          <w:szCs w:val="21"/>
        </w:rPr>
      </w:pPr>
      <w:r>
        <w:rPr>
          <w:rFonts w:ascii="Arial" w:eastAsia="Arial" w:hAnsi="Arial" w:cs="Arial"/>
          <w:sz w:val="21"/>
          <w:szCs w:val="21"/>
        </w:rPr>
        <w:t>“While digital technologies offer immense opportunities for learning, creativity, and connection, if not properly managed, they also expose children to serious online harms,” says Adv. Norman Gidi, Chief Executive Officer of the FPB. “Safer Internet Day serves as a vital platform to raise awareness, empower communities, and strengthen digital citizenship to ensure that children are protected in the digital space.”</w:t>
      </w:r>
    </w:p>
    <w:p w14:paraId="4372C11F" w14:textId="77777777" w:rsidR="00DB730D" w:rsidRDefault="000751F9">
      <w:pPr>
        <w:spacing w:before="280" w:after="280"/>
        <w:jc w:val="both"/>
        <w:rPr>
          <w:rFonts w:ascii="Arial" w:eastAsia="Arial" w:hAnsi="Arial" w:cs="Arial"/>
          <w:sz w:val="21"/>
          <w:szCs w:val="21"/>
        </w:rPr>
      </w:pPr>
      <w:r>
        <w:rPr>
          <w:rFonts w:ascii="Arial" w:eastAsia="Arial" w:hAnsi="Arial" w:cs="Arial"/>
          <w:sz w:val="21"/>
          <w:szCs w:val="21"/>
        </w:rPr>
        <w:t xml:space="preserve">In the lead-up to the main event, the FPB and Mahikeng Local Municipality will conduct engagements with </w:t>
      </w:r>
      <w:r>
        <w:rPr>
          <w:rFonts w:ascii="Arial" w:eastAsia="Arial" w:hAnsi="Arial" w:cs="Arial"/>
          <w:b/>
          <w:bCs/>
          <w:sz w:val="21"/>
          <w:szCs w:val="21"/>
        </w:rPr>
        <w:t>learners, law enforcement agencies, community members, and digital content creators</w:t>
      </w:r>
      <w:r>
        <w:rPr>
          <w:rFonts w:ascii="Arial" w:eastAsia="Arial" w:hAnsi="Arial" w:cs="Arial"/>
          <w:sz w:val="21"/>
          <w:szCs w:val="21"/>
        </w:rPr>
        <w:t>, focusing on online safety, responsible digital behaviour, and child protection.</w:t>
      </w:r>
    </w:p>
    <w:p w14:paraId="2467A88A" w14:textId="77777777" w:rsidR="00DB730D" w:rsidRDefault="00DB730D">
      <w:pPr>
        <w:spacing w:before="280" w:after="280"/>
        <w:jc w:val="both"/>
        <w:rPr>
          <w:rFonts w:ascii="Arial" w:eastAsia="Arial" w:hAnsi="Arial" w:cs="Arial"/>
          <w:b/>
          <w:bCs/>
          <w:sz w:val="27"/>
          <w:szCs w:val="27"/>
        </w:rPr>
      </w:pPr>
    </w:p>
    <w:p w14:paraId="37B98DA6" w14:textId="77777777" w:rsidR="00DB730D" w:rsidRDefault="000751F9">
      <w:pPr>
        <w:spacing w:before="280" w:after="280"/>
        <w:jc w:val="both"/>
        <w:rPr>
          <w:rFonts w:ascii="Arial" w:eastAsia="Arial" w:hAnsi="Arial" w:cs="Arial"/>
          <w:b/>
          <w:bCs/>
          <w:sz w:val="27"/>
          <w:szCs w:val="27"/>
        </w:rPr>
      </w:pPr>
      <w:r>
        <w:rPr>
          <w:rFonts w:ascii="Arial" w:eastAsia="Arial" w:hAnsi="Arial" w:cs="Arial"/>
          <w:b/>
          <w:bCs/>
          <w:sz w:val="27"/>
          <w:szCs w:val="27"/>
        </w:rPr>
        <w:lastRenderedPageBreak/>
        <w:t>Event Details</w:t>
      </w:r>
    </w:p>
    <w:p w14:paraId="647BF923" w14:textId="77777777" w:rsidR="00DB730D" w:rsidRDefault="000751F9">
      <w:pPr>
        <w:spacing w:before="280" w:after="280"/>
        <w:rPr>
          <w:rFonts w:ascii="Arial" w:eastAsia="Arial" w:hAnsi="Arial" w:cs="Arial"/>
          <w:sz w:val="21"/>
          <w:szCs w:val="21"/>
        </w:rPr>
      </w:pPr>
      <w:r>
        <w:rPr>
          <w:rFonts w:ascii="Arial" w:eastAsia="Arial" w:hAnsi="Arial" w:cs="Arial"/>
          <w:sz w:val="21"/>
          <w:szCs w:val="21"/>
        </w:rPr>
        <w:t>Safer Internet Day Commemoration – Main Event</w:t>
      </w:r>
      <w:r>
        <w:rPr>
          <w:rFonts w:ascii="Arial" w:eastAsia="Arial" w:hAnsi="Arial" w:cs="Arial"/>
          <w:sz w:val="21"/>
          <w:szCs w:val="21"/>
        </w:rPr>
        <w:br/>
      </w:r>
      <w:r>
        <w:rPr>
          <w:rFonts w:ascii="Arial" w:eastAsia="Arial" w:hAnsi="Arial" w:cs="Arial"/>
          <w:b/>
          <w:bCs/>
          <w:sz w:val="21"/>
          <w:szCs w:val="21"/>
        </w:rPr>
        <w:t>Date:</w:t>
      </w:r>
      <w:r>
        <w:rPr>
          <w:rFonts w:ascii="Arial" w:eastAsia="Arial" w:hAnsi="Arial" w:cs="Arial"/>
          <w:sz w:val="21"/>
          <w:szCs w:val="21"/>
        </w:rPr>
        <w:t xml:space="preserve"> 10 February 2026</w:t>
      </w:r>
      <w:r>
        <w:rPr>
          <w:rFonts w:ascii="Arial" w:eastAsia="Arial" w:hAnsi="Arial" w:cs="Arial"/>
          <w:sz w:val="21"/>
          <w:szCs w:val="21"/>
        </w:rPr>
        <w:br/>
      </w:r>
      <w:r>
        <w:rPr>
          <w:rFonts w:ascii="Arial" w:eastAsia="Arial" w:hAnsi="Arial" w:cs="Arial"/>
          <w:b/>
          <w:bCs/>
          <w:sz w:val="21"/>
          <w:szCs w:val="21"/>
        </w:rPr>
        <w:t>Time:</w:t>
      </w:r>
      <w:r>
        <w:rPr>
          <w:rFonts w:ascii="Arial" w:eastAsia="Arial" w:hAnsi="Arial" w:cs="Arial"/>
          <w:sz w:val="21"/>
          <w:szCs w:val="21"/>
        </w:rPr>
        <w:t xml:space="preserve"> 09h00 – 14h00</w:t>
      </w:r>
      <w:r>
        <w:rPr>
          <w:rFonts w:ascii="Arial" w:eastAsia="Arial" w:hAnsi="Arial" w:cs="Arial"/>
          <w:sz w:val="21"/>
          <w:szCs w:val="21"/>
        </w:rPr>
        <w:br/>
      </w:r>
      <w:r>
        <w:rPr>
          <w:rFonts w:ascii="Arial" w:eastAsia="Arial" w:hAnsi="Arial" w:cs="Arial"/>
          <w:b/>
          <w:bCs/>
          <w:sz w:val="21"/>
          <w:szCs w:val="21"/>
        </w:rPr>
        <w:t>Venue:</w:t>
      </w:r>
      <w:r>
        <w:rPr>
          <w:rFonts w:ascii="Arial" w:eastAsia="Arial" w:hAnsi="Arial" w:cs="Arial"/>
          <w:sz w:val="21"/>
          <w:szCs w:val="21"/>
        </w:rPr>
        <w:t xml:space="preserve"> Mahikeng Civic Centre</w:t>
      </w:r>
      <w:r>
        <w:rPr>
          <w:rFonts w:ascii="Arial" w:eastAsia="Arial" w:hAnsi="Arial" w:cs="Arial"/>
          <w:sz w:val="21"/>
          <w:szCs w:val="21"/>
        </w:rPr>
        <w:br/>
      </w:r>
    </w:p>
    <w:p w14:paraId="031199C5" w14:textId="77777777" w:rsidR="00DB730D" w:rsidRDefault="000751F9">
      <w:pPr>
        <w:spacing w:before="280" w:after="280"/>
        <w:rPr>
          <w:rFonts w:ascii="Arial" w:eastAsia="Arial" w:hAnsi="Arial" w:cs="Arial"/>
          <w:sz w:val="21"/>
          <w:szCs w:val="21"/>
        </w:rPr>
      </w:pPr>
      <w:r>
        <w:rPr>
          <w:rFonts w:ascii="Arial" w:eastAsia="Arial" w:hAnsi="Arial" w:cs="Arial"/>
          <w:sz w:val="21"/>
          <w:szCs w:val="21"/>
        </w:rPr>
        <w:t>Members of the media are invited to attend and cover the event.</w:t>
      </w:r>
    </w:p>
    <w:p w14:paraId="5544DD2D" w14:textId="77777777" w:rsidR="00DB730D" w:rsidRDefault="00DB730D">
      <w:pPr>
        <w:tabs>
          <w:tab w:val="left" w:pos="1320"/>
          <w:tab w:val="left" w:pos="6132"/>
        </w:tabs>
        <w:jc w:val="both"/>
        <w:rPr>
          <w:b/>
          <w:bCs/>
          <w:sz w:val="24"/>
          <w:szCs w:val="24"/>
        </w:rPr>
      </w:pPr>
    </w:p>
    <w:p w14:paraId="4DE5F38C" w14:textId="77777777" w:rsidR="00DB730D" w:rsidRDefault="000751F9">
      <w:pPr>
        <w:tabs>
          <w:tab w:val="left" w:pos="1320"/>
          <w:tab w:val="left" w:pos="6132"/>
        </w:tabs>
        <w:jc w:val="both"/>
        <w:rPr>
          <w:b/>
          <w:bCs/>
          <w:sz w:val="24"/>
          <w:szCs w:val="24"/>
        </w:rPr>
      </w:pPr>
      <w:r>
        <w:rPr>
          <w:b/>
          <w:bCs/>
          <w:sz w:val="24"/>
          <w:szCs w:val="24"/>
        </w:rPr>
        <w:t>ENDS </w:t>
      </w:r>
    </w:p>
    <w:p w14:paraId="09BD176E" w14:textId="77777777" w:rsidR="00DB730D" w:rsidRDefault="000751F9">
      <w:pPr>
        <w:tabs>
          <w:tab w:val="left" w:pos="1320"/>
          <w:tab w:val="left" w:pos="6132"/>
        </w:tabs>
        <w:jc w:val="both"/>
        <w:rPr>
          <w:b/>
          <w:bCs/>
          <w:sz w:val="24"/>
          <w:szCs w:val="24"/>
        </w:rPr>
      </w:pPr>
      <w:r>
        <w:rPr>
          <w:b/>
          <w:bCs/>
          <w:sz w:val="24"/>
          <w:szCs w:val="24"/>
        </w:rPr>
        <w:t> </w:t>
      </w:r>
    </w:p>
    <w:p w14:paraId="36389B12" w14:textId="77777777" w:rsidR="00DB730D" w:rsidRDefault="000751F9">
      <w:pPr>
        <w:tabs>
          <w:tab w:val="left" w:pos="1320"/>
          <w:tab w:val="left" w:pos="6132"/>
        </w:tabs>
        <w:jc w:val="both"/>
        <w:rPr>
          <w:sz w:val="24"/>
          <w:szCs w:val="24"/>
        </w:rPr>
      </w:pPr>
      <w:r>
        <w:rPr>
          <w:sz w:val="24"/>
          <w:szCs w:val="24"/>
        </w:rPr>
        <w:t>For media enquiries or interviews, please contact:</w:t>
      </w:r>
      <w:r>
        <w:rPr>
          <w:rFonts w:ascii="Arial" w:eastAsia="Arial" w:hAnsi="Arial" w:cs="Arial"/>
          <w:sz w:val="24"/>
          <w:szCs w:val="24"/>
        </w:rPr>
        <w:t> </w:t>
      </w:r>
      <w:r>
        <w:rPr>
          <w:sz w:val="24"/>
          <w:szCs w:val="24"/>
        </w:rPr>
        <w:t> </w:t>
      </w:r>
    </w:p>
    <w:p w14:paraId="34A1DFA6" w14:textId="77777777" w:rsidR="00DB730D" w:rsidRDefault="000751F9">
      <w:pPr>
        <w:tabs>
          <w:tab w:val="left" w:pos="1320"/>
          <w:tab w:val="left" w:pos="6132"/>
        </w:tabs>
        <w:jc w:val="both"/>
        <w:rPr>
          <w:b/>
          <w:bCs/>
          <w:sz w:val="24"/>
          <w:szCs w:val="24"/>
        </w:rPr>
      </w:pPr>
      <w:r>
        <w:rPr>
          <w:b/>
          <w:bCs/>
          <w:sz w:val="24"/>
          <w:szCs w:val="24"/>
        </w:rPr>
        <w:t>Ms Manala Botolo</w:t>
      </w:r>
      <w:r>
        <w:rPr>
          <w:rFonts w:ascii="Arial" w:eastAsia="Arial" w:hAnsi="Arial" w:cs="Arial"/>
          <w:b/>
          <w:bCs/>
          <w:sz w:val="24"/>
          <w:szCs w:val="24"/>
        </w:rPr>
        <w:t> </w:t>
      </w:r>
      <w:r>
        <w:rPr>
          <w:b/>
          <w:bCs/>
          <w:sz w:val="24"/>
          <w:szCs w:val="24"/>
        </w:rPr>
        <w:t> </w:t>
      </w:r>
    </w:p>
    <w:p w14:paraId="410DC28A" w14:textId="77777777" w:rsidR="00DB730D" w:rsidRDefault="000751F9">
      <w:pPr>
        <w:tabs>
          <w:tab w:val="left" w:pos="1320"/>
          <w:tab w:val="left" w:pos="6132"/>
        </w:tabs>
        <w:jc w:val="both"/>
        <w:rPr>
          <w:sz w:val="24"/>
          <w:szCs w:val="24"/>
        </w:rPr>
      </w:pPr>
      <w:r>
        <w:rPr>
          <w:sz w:val="24"/>
          <w:szCs w:val="24"/>
        </w:rPr>
        <w:t>Assistant Manager Communications and Marketing </w:t>
      </w:r>
    </w:p>
    <w:p w14:paraId="47ECFCCD" w14:textId="77777777" w:rsidR="00DB730D" w:rsidRDefault="000751F9">
      <w:pPr>
        <w:tabs>
          <w:tab w:val="left" w:pos="1320"/>
          <w:tab w:val="left" w:pos="6132"/>
        </w:tabs>
        <w:jc w:val="both"/>
        <w:rPr>
          <w:sz w:val="24"/>
          <w:szCs w:val="24"/>
        </w:rPr>
      </w:pPr>
      <w:r>
        <w:rPr>
          <w:sz w:val="24"/>
          <w:szCs w:val="24"/>
        </w:rPr>
        <w:t>Email: </w:t>
      </w:r>
      <w:hyperlink r:id="rId10">
        <w:r>
          <w:rPr>
            <w:color w:val="467886"/>
            <w:sz w:val="24"/>
            <w:szCs w:val="24"/>
            <w:u w:val="single"/>
          </w:rPr>
          <w:t>manala.botolo@fpb.org.za</w:t>
        </w:r>
      </w:hyperlink>
      <w:r>
        <w:rPr>
          <w:rFonts w:ascii="Arial" w:eastAsia="Arial" w:hAnsi="Arial" w:cs="Arial"/>
          <w:sz w:val="24"/>
          <w:szCs w:val="24"/>
        </w:rPr>
        <w:t> </w:t>
      </w:r>
      <w:r>
        <w:rPr>
          <w:sz w:val="24"/>
          <w:szCs w:val="24"/>
        </w:rPr>
        <w:t> </w:t>
      </w:r>
    </w:p>
    <w:p w14:paraId="69AB280D" w14:textId="77777777" w:rsidR="00DB730D" w:rsidRDefault="000751F9">
      <w:pPr>
        <w:tabs>
          <w:tab w:val="left" w:pos="1320"/>
          <w:tab w:val="left" w:pos="6132"/>
        </w:tabs>
        <w:jc w:val="both"/>
        <w:rPr>
          <w:sz w:val="24"/>
          <w:szCs w:val="24"/>
        </w:rPr>
      </w:pPr>
      <w:r>
        <w:rPr>
          <w:sz w:val="24"/>
          <w:szCs w:val="24"/>
        </w:rPr>
        <w:t>Cell: 082 860 6748</w:t>
      </w:r>
      <w:r>
        <w:rPr>
          <w:rFonts w:ascii="Arial" w:eastAsia="Arial" w:hAnsi="Arial" w:cs="Arial"/>
          <w:sz w:val="24"/>
          <w:szCs w:val="24"/>
        </w:rPr>
        <w:t> </w:t>
      </w:r>
      <w:r>
        <w:rPr>
          <w:sz w:val="24"/>
          <w:szCs w:val="24"/>
        </w:rPr>
        <w:t> </w:t>
      </w:r>
    </w:p>
    <w:p w14:paraId="662C63EC" w14:textId="77777777" w:rsidR="00DB730D" w:rsidRDefault="00DB730D">
      <w:pPr>
        <w:tabs>
          <w:tab w:val="left" w:pos="1320"/>
          <w:tab w:val="left" w:pos="6132"/>
        </w:tabs>
        <w:jc w:val="both"/>
        <w:rPr>
          <w:b/>
          <w:bCs/>
          <w:sz w:val="24"/>
          <w:szCs w:val="24"/>
        </w:rPr>
      </w:pPr>
    </w:p>
    <w:p w14:paraId="50022F79" w14:textId="77777777" w:rsidR="00DB730D" w:rsidRDefault="00DB730D">
      <w:pPr>
        <w:tabs>
          <w:tab w:val="left" w:pos="1320"/>
          <w:tab w:val="left" w:pos="6132"/>
        </w:tabs>
        <w:jc w:val="center"/>
        <w:rPr>
          <w:b/>
          <w:bCs/>
          <w:sz w:val="24"/>
          <w:szCs w:val="24"/>
        </w:rPr>
      </w:pPr>
    </w:p>
    <w:p w14:paraId="7EE40D85" w14:textId="77777777" w:rsidR="00DB730D" w:rsidRDefault="00DB730D">
      <w:pPr>
        <w:tabs>
          <w:tab w:val="left" w:pos="1320"/>
          <w:tab w:val="left" w:pos="6132"/>
        </w:tabs>
        <w:jc w:val="center"/>
        <w:rPr>
          <w:b/>
          <w:bCs/>
          <w:sz w:val="24"/>
          <w:szCs w:val="24"/>
        </w:rPr>
      </w:pPr>
    </w:p>
    <w:p w14:paraId="0DE79BFC" w14:textId="77777777" w:rsidR="00DB730D" w:rsidRDefault="00DB730D">
      <w:pPr>
        <w:tabs>
          <w:tab w:val="left" w:pos="1320"/>
          <w:tab w:val="left" w:pos="6132"/>
        </w:tabs>
        <w:jc w:val="center"/>
        <w:rPr>
          <w:b/>
          <w:bCs/>
          <w:sz w:val="24"/>
          <w:szCs w:val="24"/>
        </w:rPr>
      </w:pPr>
    </w:p>
    <w:p w14:paraId="0957BEFC" w14:textId="77777777" w:rsidR="00DB730D" w:rsidRDefault="00DB730D">
      <w:pPr>
        <w:tabs>
          <w:tab w:val="left" w:pos="1320"/>
          <w:tab w:val="left" w:pos="6132"/>
        </w:tabs>
        <w:jc w:val="center"/>
        <w:rPr>
          <w:b/>
          <w:bCs/>
          <w:sz w:val="24"/>
          <w:szCs w:val="24"/>
        </w:rPr>
      </w:pPr>
    </w:p>
    <w:p w14:paraId="06467203" w14:textId="77777777" w:rsidR="00DB730D" w:rsidRDefault="00DB730D">
      <w:pPr>
        <w:tabs>
          <w:tab w:val="left" w:pos="1320"/>
          <w:tab w:val="left" w:pos="6132"/>
        </w:tabs>
      </w:pPr>
    </w:p>
    <w:p w14:paraId="579093DC" w14:textId="77777777" w:rsidR="00DB730D" w:rsidRDefault="000751F9">
      <w:pPr>
        <w:tabs>
          <w:tab w:val="left" w:pos="1320"/>
          <w:tab w:val="left" w:pos="6132"/>
        </w:tabs>
      </w:pPr>
      <w:r>
        <w:tab/>
      </w:r>
      <w:r>
        <w:tab/>
      </w:r>
      <w:r>
        <w:tab/>
      </w:r>
      <w:r>
        <w:tab/>
      </w:r>
      <w:r>
        <w:tab/>
      </w:r>
    </w:p>
    <w:p w14:paraId="608556A8" w14:textId="77777777" w:rsidR="00DB730D" w:rsidRDefault="00DB730D"/>
    <w:p w14:paraId="765A4EE8" w14:textId="77777777" w:rsidR="00DB730D" w:rsidRDefault="00DB730D"/>
    <w:p w14:paraId="01921F5C" w14:textId="77777777" w:rsidR="00DB730D" w:rsidRDefault="00DB730D">
      <w:pPr>
        <w:pBdr>
          <w:top w:val="nil"/>
          <w:left w:val="nil"/>
          <w:bottom w:val="nil"/>
          <w:right w:val="nil"/>
          <w:between w:val="nil"/>
        </w:pBdr>
        <w:tabs>
          <w:tab w:val="center" w:pos="4513"/>
          <w:tab w:val="right" w:pos="9026"/>
          <w:tab w:val="center" w:pos="4962"/>
          <w:tab w:val="left" w:pos="7371"/>
          <w:tab w:val="left" w:pos="8789"/>
        </w:tabs>
        <w:spacing w:after="0" w:line="240" w:lineRule="auto"/>
        <w:ind w:left="-1134"/>
        <w:rPr>
          <w:color w:val="007BB8"/>
          <w:sz w:val="20"/>
          <w:szCs w:val="20"/>
        </w:rPr>
      </w:pPr>
    </w:p>
    <w:p w14:paraId="5DC9B050" w14:textId="77777777" w:rsidR="00DB730D" w:rsidRDefault="00DB730D">
      <w:pPr>
        <w:tabs>
          <w:tab w:val="left" w:pos="2952"/>
        </w:tabs>
      </w:pPr>
    </w:p>
    <w:sectPr w:rsidR="00DB730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877DC2AB-3D9E-4051-8B66-0B9A266076CB}"/>
    <w:embedBold r:id="rId2" w:fontKey="{8E072146-5940-4FFD-9D72-C1EA49A36272}"/>
    <w:embedItalic r:id="rId3" w:fontKey="{9C6EA7B9-2B1F-43E7-B302-E59B7F81DBB6}"/>
    <w:embedBoldItalic r:id="rId4" w:fontKey="{1C70FBC4-2B03-4A89-A0D4-8EF3FF92D6B3}"/>
  </w:font>
  <w:font w:name="Play">
    <w:charset w:val="00"/>
    <w:family w:val="auto"/>
    <w:pitch w:val="default"/>
    <w:embedRegular r:id="rId5" w:fontKey="{F6A58A95-C721-4D9D-B92A-22A6A51F9A31}"/>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9155FE2C-E529-4F2D-A4D4-FDC8D25024FA}"/>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0D"/>
    <w:rsid w:val="0019571A"/>
    <w:rsid w:val="00661144"/>
    <w:rsid w:val="00BC4A72"/>
    <w:rsid w:val="00DB730D"/>
    <w:rsid w:val="00E50D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7D1F"/>
  <w15:docId w15:val="{A358D2CE-1E65-4BFA-91C1-F316BEDC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97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97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C13"/>
    <w:rPr>
      <w:rFonts w:eastAsiaTheme="majorEastAsia" w:cstheme="majorBidi"/>
      <w:color w:val="272727" w:themeColor="text1" w:themeTint="D8"/>
    </w:rPr>
  </w:style>
  <w:style w:type="character" w:customStyle="1" w:styleId="TitleChar">
    <w:name w:val="Title Char"/>
    <w:basedOn w:val="DefaultParagraphFont"/>
    <w:link w:val="Title"/>
    <w:uiPriority w:val="10"/>
    <w:rsid w:val="00A97C1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97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C13"/>
    <w:pPr>
      <w:spacing w:before="160"/>
      <w:jc w:val="center"/>
    </w:pPr>
    <w:rPr>
      <w:i/>
      <w:iCs/>
      <w:color w:val="404040" w:themeColor="text1" w:themeTint="BF"/>
    </w:rPr>
  </w:style>
  <w:style w:type="character" w:customStyle="1" w:styleId="QuoteChar">
    <w:name w:val="Quote Char"/>
    <w:basedOn w:val="DefaultParagraphFont"/>
    <w:link w:val="Quote"/>
    <w:uiPriority w:val="29"/>
    <w:rsid w:val="00A97C13"/>
    <w:rPr>
      <w:i/>
      <w:iCs/>
      <w:color w:val="404040" w:themeColor="text1" w:themeTint="BF"/>
    </w:rPr>
  </w:style>
  <w:style w:type="paragraph" w:styleId="ListParagraph">
    <w:name w:val="List Paragraph"/>
    <w:basedOn w:val="Normal"/>
    <w:uiPriority w:val="34"/>
    <w:qFormat/>
    <w:rsid w:val="00A97C13"/>
    <w:pPr>
      <w:ind w:left="720"/>
      <w:contextualSpacing/>
    </w:pPr>
  </w:style>
  <w:style w:type="character" w:styleId="IntenseEmphasis">
    <w:name w:val="Intense Emphasis"/>
    <w:basedOn w:val="DefaultParagraphFont"/>
    <w:uiPriority w:val="21"/>
    <w:qFormat/>
    <w:rsid w:val="00A97C13"/>
    <w:rPr>
      <w:i/>
      <w:iCs/>
      <w:color w:val="0F4761" w:themeColor="accent1" w:themeShade="BF"/>
    </w:rPr>
  </w:style>
  <w:style w:type="paragraph" w:styleId="IntenseQuote">
    <w:name w:val="Intense Quote"/>
    <w:basedOn w:val="Normal"/>
    <w:next w:val="Normal"/>
    <w:link w:val="IntenseQuoteChar"/>
    <w:uiPriority w:val="30"/>
    <w:qFormat/>
    <w:rsid w:val="00A97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C13"/>
    <w:rPr>
      <w:i/>
      <w:iCs/>
      <w:color w:val="0F4761" w:themeColor="accent1" w:themeShade="BF"/>
    </w:rPr>
  </w:style>
  <w:style w:type="character" w:styleId="IntenseReference">
    <w:name w:val="Intense Reference"/>
    <w:basedOn w:val="DefaultParagraphFont"/>
    <w:uiPriority w:val="32"/>
    <w:qFormat/>
    <w:rsid w:val="00A97C13"/>
    <w:rPr>
      <w:b/>
      <w:bCs/>
      <w:smallCaps/>
      <w:color w:val="0F4761" w:themeColor="accent1" w:themeShade="BF"/>
      <w:spacing w:val="5"/>
    </w:rPr>
  </w:style>
  <w:style w:type="paragraph" w:styleId="Header">
    <w:name w:val="header"/>
    <w:basedOn w:val="Normal"/>
    <w:link w:val="HeaderChar"/>
    <w:uiPriority w:val="99"/>
    <w:unhideWhenUsed/>
    <w:rsid w:val="00A97C13"/>
    <w:pPr>
      <w:tabs>
        <w:tab w:val="center" w:pos="4513"/>
        <w:tab w:val="right" w:pos="9026"/>
      </w:tabs>
      <w:spacing w:after="0" w:line="240" w:lineRule="auto"/>
    </w:pPr>
    <w:rPr>
      <w:sz w:val="24"/>
      <w:szCs w:val="24"/>
      <w:lang w:val="en-GB"/>
    </w:rPr>
  </w:style>
  <w:style w:type="character" w:customStyle="1" w:styleId="HeaderChar">
    <w:name w:val="Header Char"/>
    <w:basedOn w:val="DefaultParagraphFont"/>
    <w:link w:val="Header"/>
    <w:uiPriority w:val="99"/>
    <w:rsid w:val="00A97C13"/>
    <w:rPr>
      <w:kern w:val="0"/>
      <w:sz w:val="24"/>
      <w:szCs w:val="24"/>
      <w:lang w:val="en-GB"/>
    </w:rPr>
  </w:style>
  <w:style w:type="character" w:styleId="Hyperlink">
    <w:name w:val="Hyperlink"/>
    <w:basedOn w:val="DefaultParagraphFont"/>
    <w:uiPriority w:val="99"/>
    <w:unhideWhenUsed/>
    <w:rsid w:val="00433EC5"/>
    <w:rPr>
      <w:color w:val="467886" w:themeColor="hyperlink"/>
      <w:u w:val="single"/>
    </w:rPr>
  </w:style>
  <w:style w:type="character" w:styleId="UnresolvedMention">
    <w:name w:val="Unresolved Mention"/>
    <w:basedOn w:val="DefaultParagraphFont"/>
    <w:uiPriority w:val="99"/>
    <w:semiHidden/>
    <w:unhideWhenUsed/>
    <w:rsid w:val="00433EC5"/>
    <w:rPr>
      <w:color w:val="605E5C"/>
      <w:shd w:val="clear" w:color="auto" w:fill="E1DFDD"/>
    </w:rPr>
  </w:style>
  <w:style w:type="paragraph" w:customStyle="1" w:styleId="ds-markdown-paragraph">
    <w:name w:val="ds-markdown-paragraph"/>
    <w:basedOn w:val="Normal"/>
    <w:rsid w:val="00F63ED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B3723"/>
    <w:pPr>
      <w:spacing w:after="0" w:line="240" w:lineRule="auto"/>
    </w:pPr>
  </w:style>
  <w:style w:type="character" w:styleId="CommentReference">
    <w:name w:val="annotation reference"/>
    <w:basedOn w:val="DefaultParagraphFont"/>
    <w:uiPriority w:val="99"/>
    <w:semiHidden/>
    <w:unhideWhenUsed/>
    <w:rsid w:val="00751E0B"/>
    <w:rPr>
      <w:sz w:val="16"/>
      <w:szCs w:val="16"/>
    </w:rPr>
  </w:style>
  <w:style w:type="paragraph" w:styleId="CommentText">
    <w:name w:val="annotation text"/>
    <w:basedOn w:val="Normal"/>
    <w:link w:val="CommentTextChar"/>
    <w:uiPriority w:val="99"/>
    <w:unhideWhenUsed/>
    <w:rsid w:val="00751E0B"/>
    <w:pPr>
      <w:spacing w:line="240" w:lineRule="auto"/>
    </w:pPr>
    <w:rPr>
      <w:sz w:val="20"/>
      <w:szCs w:val="20"/>
    </w:rPr>
  </w:style>
  <w:style w:type="character" w:customStyle="1" w:styleId="CommentTextChar">
    <w:name w:val="Comment Text Char"/>
    <w:basedOn w:val="DefaultParagraphFont"/>
    <w:link w:val="CommentText"/>
    <w:uiPriority w:val="99"/>
    <w:rsid w:val="00751E0B"/>
    <w:rPr>
      <w:sz w:val="20"/>
      <w:szCs w:val="20"/>
    </w:rPr>
  </w:style>
  <w:style w:type="paragraph" w:styleId="CommentSubject">
    <w:name w:val="annotation subject"/>
    <w:basedOn w:val="CommentText"/>
    <w:next w:val="CommentText"/>
    <w:link w:val="CommentSubjectChar"/>
    <w:uiPriority w:val="99"/>
    <w:semiHidden/>
    <w:unhideWhenUsed/>
    <w:rsid w:val="00751E0B"/>
    <w:rPr>
      <w:b/>
      <w:bCs/>
    </w:rPr>
  </w:style>
  <w:style w:type="character" w:customStyle="1" w:styleId="CommentSubjectChar">
    <w:name w:val="Comment Subject Char"/>
    <w:basedOn w:val="CommentTextChar"/>
    <w:link w:val="CommentSubject"/>
    <w:uiPriority w:val="99"/>
    <w:semiHidden/>
    <w:rsid w:val="00751E0B"/>
    <w:rPr>
      <w:b/>
      <w:bCs/>
      <w:sz w:val="20"/>
      <w:szCs w:val="20"/>
    </w:rPr>
  </w:style>
  <w:style w:type="paragraph" w:styleId="Footer">
    <w:name w:val="footer"/>
    <w:basedOn w:val="Normal"/>
    <w:link w:val="FooterChar"/>
    <w:uiPriority w:val="99"/>
    <w:semiHidden/>
    <w:unhideWhenUsed/>
    <w:rsid w:val="006952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22E"/>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ala.botolo@fpb.org.za" TargetMode="External"/><Relationship Id="rId4" Type="http://schemas.openxmlformats.org/officeDocument/2006/relationships/customXml" Target="../customXml/item4.xml"/><Relationship Id="rId9" Type="http://schemas.openxmlformats.org/officeDocument/2006/relationships/image" Target="media/image2.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96087AFCF3C4EAF62427052FC63F7" ma:contentTypeVersion="16" ma:contentTypeDescription="Create a new document." ma:contentTypeScope="" ma:versionID="69e58e46d1ba4f710e5f599e0521ec8f">
  <xsd:schema xmlns:xsd="http://www.w3.org/2001/XMLSchema" xmlns:xs="http://www.w3.org/2001/XMLSchema" xmlns:p="http://schemas.microsoft.com/office/2006/metadata/properties" xmlns:ns2="1ff8886e-0171-4156-82b4-f9f84f88cf6a" xmlns:ns3="968c56c4-a285-4130-a31a-668b9d0f365a" targetNamespace="http://schemas.microsoft.com/office/2006/metadata/properties" ma:root="true" ma:fieldsID="25d5ff15170c8be8c4e32e858aa68e4b" ns2:_="" ns3:_="">
    <xsd:import namespace="1ff8886e-0171-4156-82b4-f9f84f88cf6a"/>
    <xsd:import namespace="968c56c4-a285-4130-a31a-668b9d0f3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886e-0171-4156-82b4-f9f84f88cf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840da2-da12-413a-93fe-9f0a9fd5348d}" ma:internalName="TaxCatchAll" ma:showField="CatchAllData" ma:web="1ff8886e-0171-4156-82b4-f9f84f88cf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c56c4-a285-4130-a31a-668b9d0f3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9675f0-e2b3-461c-91cd-99e8ec6add4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8c56c4-a285-4130-a31a-668b9d0f365a">
      <Terms xmlns="http://schemas.microsoft.com/office/infopath/2007/PartnerControls"/>
    </lcf76f155ced4ddcb4097134ff3c332f>
    <TaxCatchAll xmlns="1ff8886e-0171-4156-82b4-f9f84f88cf6a" xsi:nil="true"/>
    <Date xmlns="968c56c4-a285-4130-a31a-668b9d0f365a"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7oG2MKIWXguicCTnrEmi8bdIQ==">CgMxLjA4AHIhMThhVGJYQl9hS182TlgyRmgtNEZOZ3RFWFU2SzZtbEt5</go:docsCustomData>
</go:gDocsCustomXmlDataStorage>
</file>

<file path=customXml/itemProps1.xml><?xml version="1.0" encoding="utf-8"?>
<ds:datastoreItem xmlns:ds="http://schemas.openxmlformats.org/officeDocument/2006/customXml" ds:itemID="{89C36B09-25ED-4476-845A-C284ED3EE5AA}">
  <ds:schemaRefs>
    <ds:schemaRef ds:uri="http://schemas.microsoft.com/sharepoint/v3/contenttype/forms"/>
  </ds:schemaRefs>
</ds:datastoreItem>
</file>

<file path=customXml/itemProps2.xml><?xml version="1.0" encoding="utf-8"?>
<ds:datastoreItem xmlns:ds="http://schemas.openxmlformats.org/officeDocument/2006/customXml" ds:itemID="{ACB05C0F-EDEE-41EA-A1D5-09AE1F78E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886e-0171-4156-82b4-f9f84f88cf6a"/>
    <ds:schemaRef ds:uri="968c56c4-a285-4130-a31a-668b9d0f3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8A86C-BC70-499C-A10A-7550C503B6DD}">
  <ds:schemaRefs>
    <ds:schemaRef ds:uri="http://schemas.microsoft.com/office/2006/metadata/properties"/>
    <ds:schemaRef ds:uri="http://schemas.microsoft.com/office/infopath/2007/PartnerControls"/>
    <ds:schemaRef ds:uri="968c56c4-a285-4130-a31a-668b9d0f365a"/>
    <ds:schemaRef ds:uri="1ff8886e-0171-4156-82b4-f9f84f88cf6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2322</Characters>
  <Application>Microsoft Office Word</Application>
  <DocSecurity>0</DocSecurity>
  <Lines>70</Lines>
  <Paragraphs>36</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Manala Botolo</dc:creator>
  <cp:lastModifiedBy>Zange Mgolombane</cp:lastModifiedBy>
  <cp:revision>2</cp:revision>
  <dcterms:created xsi:type="dcterms:W3CDTF">2026-05-15T06:53:00Z</dcterms:created>
  <dcterms:modified xsi:type="dcterms:W3CDTF">2026-05-15T06:53:00Z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dd21cf-a678-49af-8210-1af1f14b76ed_Enabled">
    <vt:lpwstr>true</vt:lpwstr>
  </property>
  <property fmtid="{D5CDD505-2E9C-101B-9397-08002B2CF9AE}" pid="3" name="MSIP_Label_9cdd21cf-a678-49af-8210-1af1f14b76ed_SetDate">
    <vt:lpwstr>2026-01-22T15:46:20Z</vt:lpwstr>
  </property>
  <property fmtid="{D5CDD505-2E9C-101B-9397-08002B2CF9AE}" pid="4" name="MSIP_Label_9cdd21cf-a678-49af-8210-1af1f14b76ed_Method">
    <vt:lpwstr>Standard</vt:lpwstr>
  </property>
  <property fmtid="{D5CDD505-2E9C-101B-9397-08002B2CF9AE}" pid="5" name="MSIP_Label_9cdd21cf-a678-49af-8210-1af1f14b76ed_Name">
    <vt:lpwstr>defa4170-0d19-0005-0004-bc88714345d2</vt:lpwstr>
  </property>
  <property fmtid="{D5CDD505-2E9C-101B-9397-08002B2CF9AE}" pid="6" name="MSIP_Label_9cdd21cf-a678-49af-8210-1af1f14b76ed_SiteId">
    <vt:lpwstr>c57ba381-f7a4-4842-ae69-ac7023556dfc</vt:lpwstr>
  </property>
  <property fmtid="{D5CDD505-2E9C-101B-9397-08002B2CF9AE}" pid="7" name="MSIP_Label_9cdd21cf-a678-49af-8210-1af1f14b76ed_ActionId">
    <vt:lpwstr>90697871-fb51-4bf7-984a-4f07301512c3</vt:lpwstr>
  </property>
  <property fmtid="{D5CDD505-2E9C-101B-9397-08002B2CF9AE}" pid="8" name="MSIP_Label_9cdd21cf-a678-49af-8210-1af1f14b76ed_ContentBits">
    <vt:lpwstr>0</vt:lpwstr>
  </property>
  <property fmtid="{D5CDD505-2E9C-101B-9397-08002B2CF9AE}" pid="9" name="MSIP_Label_9cdd21cf-a678-49af-8210-1af1f14b76ed_Tag">
    <vt:lpwstr>10, 3, 0, 1</vt:lpwstr>
  </property>
  <property fmtid="{D5CDD505-2E9C-101B-9397-08002B2CF9AE}" pid="10" name="ContentTypeId">
    <vt:lpwstr>0x01010000496087AFCF3C4EAF62427052FC63F7</vt:lpwstr>
  </property>
  <property fmtid="{D5CDD505-2E9C-101B-9397-08002B2CF9AE}" pid="11" name="GrammarlyDocumentId">
    <vt:lpwstr>1f0ae21b-c72e-4d41-98e1-4d3e373a82e7</vt:lpwstr>
  </property>
  <property fmtid="{D5CDD505-2E9C-101B-9397-08002B2CF9AE}" pid="12" name="MediaServiceImageTags">
    <vt:lpwstr/>
  </property>
</Properties>
</file>