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836F" w14:textId="77777777" w:rsidR="0097596A" w:rsidRDefault="0097596A" w:rsidP="003F3907">
      <w:pPr>
        <w:jc w:val="both"/>
        <w:rPr>
          <w:rFonts w:ascii="Arial" w:hAnsi="Arial" w:cs="Arial"/>
          <w:b/>
        </w:rPr>
      </w:pPr>
    </w:p>
    <w:p w14:paraId="76C25154" w14:textId="77777777" w:rsidR="00E94F6D" w:rsidRPr="00F70891" w:rsidRDefault="00E94F6D" w:rsidP="00E94F6D">
      <w:pPr>
        <w:jc w:val="both"/>
        <w:rPr>
          <w:rFonts w:ascii="Arial" w:hAnsi="Arial" w:cs="Arial"/>
          <w:sz w:val="22"/>
          <w:szCs w:val="22"/>
        </w:rPr>
      </w:pPr>
      <w:r w:rsidRPr="00F70891">
        <w:rPr>
          <w:rFonts w:ascii="Arial" w:hAnsi="Arial" w:cs="Arial"/>
          <w:b/>
          <w:sz w:val="22"/>
          <w:szCs w:val="22"/>
        </w:rPr>
        <w:t>ADVERTISEMENT – INTERNAL AND EXTERNAL</w:t>
      </w:r>
    </w:p>
    <w:p w14:paraId="17B6F363" w14:textId="77777777" w:rsidR="00E94F6D" w:rsidRPr="00F70891" w:rsidRDefault="00E94F6D" w:rsidP="00E94F6D">
      <w:pPr>
        <w:spacing w:line="259" w:lineRule="auto"/>
        <w:ind w:left="4583"/>
        <w:jc w:val="both"/>
        <w:rPr>
          <w:rFonts w:ascii="Arial" w:hAnsi="Arial" w:cs="Arial"/>
          <w:sz w:val="22"/>
          <w:szCs w:val="22"/>
        </w:rPr>
      </w:pPr>
      <w:r w:rsidRPr="00F70891">
        <w:rPr>
          <w:rFonts w:ascii="Arial" w:hAnsi="Arial" w:cs="Arial"/>
          <w:b/>
          <w:sz w:val="22"/>
          <w:szCs w:val="22"/>
        </w:rPr>
        <w:t xml:space="preserve"> </w:t>
      </w:r>
      <w:r w:rsidRPr="00F70891">
        <w:rPr>
          <w:rFonts w:ascii="Arial" w:hAnsi="Arial" w:cs="Arial"/>
          <w:b/>
          <w:sz w:val="22"/>
          <w:szCs w:val="22"/>
        </w:rPr>
        <w:tab/>
        <w:t xml:space="preserve"> </w:t>
      </w:r>
    </w:p>
    <w:p w14:paraId="60A3D7C8" w14:textId="77777777" w:rsidR="00E94F6D" w:rsidRPr="008930C7" w:rsidRDefault="00E94F6D" w:rsidP="00E94F6D">
      <w:pPr>
        <w:ind w:right="58"/>
        <w:jc w:val="both"/>
        <w:rPr>
          <w:rFonts w:ascii="Arial" w:hAnsi="Arial" w:cs="Arial"/>
        </w:rPr>
      </w:pPr>
      <w:r w:rsidRPr="008930C7">
        <w:rPr>
          <w:rFonts w:ascii="Arial" w:hAnsi="Arial" w:cs="Arial"/>
          <w:b/>
        </w:rPr>
        <w:t xml:space="preserve">The Film and Publication Board (FPB) </w:t>
      </w:r>
      <w:r w:rsidRPr="008930C7">
        <w:rPr>
          <w:rFonts w:ascii="Arial" w:hAnsi="Arial" w:cs="Arial"/>
        </w:rPr>
        <w:t xml:space="preserve">is a statutory body, with its main task being the classification of films, videos, DVDs, computer games and certain publications, including online content for their suitable age viewership. Our mission is to "ensure effective child protection, empowerment of consumers and a contribution to the economic growth of the industry through regulation of media content ". </w:t>
      </w:r>
    </w:p>
    <w:p w14:paraId="089A040D" w14:textId="77777777" w:rsidR="00E94F6D" w:rsidRPr="008930C7" w:rsidRDefault="00E94F6D" w:rsidP="00E94F6D">
      <w:pPr>
        <w:spacing w:line="259" w:lineRule="auto"/>
        <w:ind w:left="1702"/>
        <w:jc w:val="both"/>
        <w:rPr>
          <w:rFonts w:ascii="Arial" w:hAnsi="Arial" w:cs="Arial"/>
        </w:rPr>
      </w:pPr>
      <w:r w:rsidRPr="008930C7">
        <w:rPr>
          <w:rFonts w:ascii="Arial" w:hAnsi="Arial" w:cs="Arial"/>
        </w:rPr>
        <w:t xml:space="preserve"> </w:t>
      </w:r>
    </w:p>
    <w:p w14:paraId="179A2BE2" w14:textId="77777777" w:rsidR="00E94F6D" w:rsidRPr="008930C7" w:rsidRDefault="00E94F6D" w:rsidP="00E94F6D">
      <w:pPr>
        <w:ind w:right="58"/>
        <w:jc w:val="both"/>
        <w:rPr>
          <w:rFonts w:ascii="Arial" w:hAnsi="Arial" w:cs="Arial"/>
        </w:rPr>
      </w:pPr>
      <w:r w:rsidRPr="008930C7">
        <w:rPr>
          <w:rFonts w:ascii="Arial" w:hAnsi="Arial" w:cs="Arial"/>
        </w:rPr>
        <w:t>Applications are invited from suitably qualified persons for the following position</w:t>
      </w:r>
      <w:r>
        <w:rPr>
          <w:rFonts w:ascii="Arial" w:hAnsi="Arial" w:cs="Arial"/>
        </w:rPr>
        <w:t>s</w:t>
      </w:r>
      <w:r w:rsidRPr="008930C7">
        <w:rPr>
          <w:rFonts w:ascii="Arial" w:hAnsi="Arial" w:cs="Arial"/>
        </w:rPr>
        <w:t xml:space="preserve"> in the Head office of FPB based in Centurion Pretoria. </w:t>
      </w:r>
    </w:p>
    <w:p w14:paraId="109249AE" w14:textId="77777777" w:rsidR="00E94F6D" w:rsidRPr="00F70891" w:rsidRDefault="00E94F6D" w:rsidP="00E94F6D">
      <w:pPr>
        <w:rPr>
          <w:rFonts w:ascii="Arial" w:hAnsi="Arial" w:cs="Arial"/>
          <w:sz w:val="22"/>
          <w:szCs w:val="22"/>
          <w:u w:val="single"/>
        </w:rPr>
      </w:pPr>
    </w:p>
    <w:tbl>
      <w:tblPr>
        <w:tblStyle w:val="TableGrid"/>
        <w:tblW w:w="0" w:type="auto"/>
        <w:tblLook w:val="04A0" w:firstRow="1" w:lastRow="0" w:firstColumn="1" w:lastColumn="0" w:noHBand="0" w:noVBand="1"/>
      </w:tblPr>
      <w:tblGrid>
        <w:gridCol w:w="1980"/>
        <w:gridCol w:w="11056"/>
      </w:tblGrid>
      <w:tr w:rsidR="00E94F6D" w:rsidRPr="00F70891" w14:paraId="62335823" w14:textId="77777777" w:rsidTr="00B332DF">
        <w:tc>
          <w:tcPr>
            <w:tcW w:w="1980" w:type="dxa"/>
          </w:tcPr>
          <w:p w14:paraId="5721641D" w14:textId="77777777" w:rsidR="00E94F6D" w:rsidRPr="00F70891" w:rsidRDefault="00E94F6D" w:rsidP="00B332DF">
            <w:pPr>
              <w:rPr>
                <w:rFonts w:ascii="Arial" w:hAnsi="Arial" w:cs="Arial"/>
                <w:b/>
                <w:bCs/>
                <w:sz w:val="22"/>
                <w:szCs w:val="22"/>
              </w:rPr>
            </w:pPr>
            <w:bookmarkStart w:id="0" w:name="_Hlk143079758"/>
            <w:r w:rsidRPr="00F70891">
              <w:rPr>
                <w:rFonts w:ascii="Arial" w:hAnsi="Arial" w:cs="Arial"/>
                <w:b/>
                <w:bCs/>
                <w:sz w:val="22"/>
                <w:szCs w:val="22"/>
              </w:rPr>
              <w:t>Position:</w:t>
            </w:r>
          </w:p>
          <w:p w14:paraId="370A8673" w14:textId="77777777" w:rsidR="00E94F6D" w:rsidRPr="00F70891" w:rsidRDefault="00E94F6D" w:rsidP="00B332DF">
            <w:pPr>
              <w:rPr>
                <w:rFonts w:ascii="Arial" w:hAnsi="Arial" w:cs="Arial"/>
                <w:b/>
                <w:bCs/>
                <w:sz w:val="22"/>
                <w:szCs w:val="22"/>
              </w:rPr>
            </w:pPr>
          </w:p>
        </w:tc>
        <w:tc>
          <w:tcPr>
            <w:tcW w:w="11056" w:type="dxa"/>
          </w:tcPr>
          <w:p w14:paraId="29D4C26B" w14:textId="64596D4D" w:rsidR="00E94F6D" w:rsidRPr="00F70891" w:rsidRDefault="00DF2C86" w:rsidP="00B332DF">
            <w:pPr>
              <w:rPr>
                <w:rFonts w:ascii="Arial" w:hAnsi="Arial" w:cs="Arial"/>
                <w:b/>
                <w:bCs/>
                <w:sz w:val="22"/>
                <w:szCs w:val="22"/>
              </w:rPr>
            </w:pPr>
            <w:r>
              <w:rPr>
                <w:rFonts w:ascii="Arial" w:hAnsi="Arial" w:cs="Arial"/>
                <w:b/>
                <w:bCs/>
                <w:sz w:val="22"/>
                <w:szCs w:val="22"/>
              </w:rPr>
              <w:t xml:space="preserve">Internal Auditor </w:t>
            </w:r>
          </w:p>
        </w:tc>
      </w:tr>
      <w:tr w:rsidR="00E94F6D" w:rsidRPr="00F70891" w14:paraId="0A6F1ECA" w14:textId="77777777" w:rsidTr="00B332DF">
        <w:tc>
          <w:tcPr>
            <w:tcW w:w="1980" w:type="dxa"/>
          </w:tcPr>
          <w:p w14:paraId="66C92BAD" w14:textId="77777777" w:rsidR="00E94F6D" w:rsidRPr="00F70891" w:rsidRDefault="00E94F6D" w:rsidP="00B332DF">
            <w:pPr>
              <w:rPr>
                <w:rFonts w:ascii="Arial" w:hAnsi="Arial" w:cs="Arial"/>
                <w:b/>
                <w:bCs/>
                <w:sz w:val="22"/>
                <w:szCs w:val="22"/>
              </w:rPr>
            </w:pPr>
            <w:r>
              <w:rPr>
                <w:rFonts w:ascii="Arial" w:hAnsi="Arial" w:cs="Arial"/>
                <w:b/>
                <w:bCs/>
                <w:sz w:val="22"/>
                <w:szCs w:val="22"/>
              </w:rPr>
              <w:t>Programme:</w:t>
            </w:r>
          </w:p>
        </w:tc>
        <w:tc>
          <w:tcPr>
            <w:tcW w:w="11056" w:type="dxa"/>
          </w:tcPr>
          <w:p w14:paraId="669C7641" w14:textId="77777777" w:rsidR="00E94F6D" w:rsidRDefault="00E94F6D" w:rsidP="00B332DF">
            <w:pPr>
              <w:rPr>
                <w:rFonts w:ascii="Arial" w:hAnsi="Arial" w:cs="Arial"/>
                <w:b/>
                <w:bCs/>
                <w:sz w:val="22"/>
                <w:szCs w:val="22"/>
              </w:rPr>
            </w:pPr>
            <w:r w:rsidRPr="008448D9">
              <w:rPr>
                <w:rFonts w:ascii="Arial" w:hAnsi="Arial" w:cs="Arial"/>
                <w:b/>
                <w:bCs/>
                <w:sz w:val="22"/>
                <w:szCs w:val="22"/>
              </w:rPr>
              <w:t xml:space="preserve">Programme </w:t>
            </w:r>
            <w:r w:rsidR="00DC171F">
              <w:rPr>
                <w:rFonts w:ascii="Arial" w:hAnsi="Arial" w:cs="Arial"/>
                <w:b/>
                <w:bCs/>
                <w:sz w:val="22"/>
                <w:szCs w:val="22"/>
              </w:rPr>
              <w:t>1</w:t>
            </w:r>
            <w:r w:rsidRPr="008448D9">
              <w:rPr>
                <w:rFonts w:ascii="Arial" w:hAnsi="Arial" w:cs="Arial"/>
                <w:b/>
                <w:bCs/>
                <w:sz w:val="22"/>
                <w:szCs w:val="22"/>
              </w:rPr>
              <w:t xml:space="preserve">: </w:t>
            </w:r>
            <w:r w:rsidR="00DC171F">
              <w:rPr>
                <w:rFonts w:ascii="Arial" w:hAnsi="Arial" w:cs="Arial"/>
                <w:b/>
                <w:bCs/>
                <w:sz w:val="22"/>
                <w:szCs w:val="22"/>
              </w:rPr>
              <w:t>Administration</w:t>
            </w:r>
          </w:p>
          <w:p w14:paraId="4E9D7A71" w14:textId="620B6230" w:rsidR="003C2B20" w:rsidRPr="00B610E8" w:rsidRDefault="003C2B20" w:rsidP="00B332DF">
            <w:pPr>
              <w:rPr>
                <w:rFonts w:ascii="Arial" w:hAnsi="Arial" w:cs="Arial"/>
                <w:b/>
                <w:bCs/>
                <w:sz w:val="22"/>
                <w:szCs w:val="22"/>
              </w:rPr>
            </w:pPr>
          </w:p>
        </w:tc>
      </w:tr>
      <w:tr w:rsidR="00E94F6D" w:rsidRPr="00F70891" w14:paraId="6006BE06" w14:textId="77777777" w:rsidTr="00B332DF">
        <w:tc>
          <w:tcPr>
            <w:tcW w:w="1980" w:type="dxa"/>
          </w:tcPr>
          <w:p w14:paraId="63FCE7C6"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Type:</w:t>
            </w:r>
          </w:p>
          <w:p w14:paraId="78548033" w14:textId="77777777" w:rsidR="00E94F6D" w:rsidRPr="00F70891" w:rsidRDefault="00E94F6D" w:rsidP="00B332DF">
            <w:pPr>
              <w:rPr>
                <w:rFonts w:ascii="Arial" w:hAnsi="Arial" w:cs="Arial"/>
                <w:b/>
                <w:bCs/>
                <w:sz w:val="22"/>
                <w:szCs w:val="22"/>
              </w:rPr>
            </w:pPr>
          </w:p>
        </w:tc>
        <w:tc>
          <w:tcPr>
            <w:tcW w:w="11056" w:type="dxa"/>
          </w:tcPr>
          <w:p w14:paraId="5CC72C98" w14:textId="42CEFCC8" w:rsidR="00E94F6D" w:rsidRPr="00F70891" w:rsidRDefault="002267F5" w:rsidP="00B332DF">
            <w:pPr>
              <w:rPr>
                <w:rFonts w:ascii="Arial" w:hAnsi="Arial" w:cs="Arial"/>
                <w:b/>
                <w:bCs/>
                <w:sz w:val="22"/>
                <w:szCs w:val="22"/>
              </w:rPr>
            </w:pPr>
            <w:r>
              <w:rPr>
                <w:rFonts w:ascii="Arial" w:hAnsi="Arial" w:cs="Arial"/>
                <w:b/>
                <w:bCs/>
                <w:sz w:val="22"/>
                <w:szCs w:val="22"/>
              </w:rPr>
              <w:t>Permanent</w:t>
            </w:r>
          </w:p>
        </w:tc>
      </w:tr>
      <w:tr w:rsidR="00E94F6D" w:rsidRPr="00F70891" w14:paraId="24C09B2D" w14:textId="77777777" w:rsidTr="00B332DF">
        <w:tc>
          <w:tcPr>
            <w:tcW w:w="1980" w:type="dxa"/>
          </w:tcPr>
          <w:p w14:paraId="7DB4E137"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Reference:</w:t>
            </w:r>
          </w:p>
          <w:p w14:paraId="1F30F08C" w14:textId="77777777" w:rsidR="00E94F6D" w:rsidRPr="00F70891" w:rsidRDefault="00E94F6D" w:rsidP="00B332DF">
            <w:pPr>
              <w:rPr>
                <w:rFonts w:ascii="Arial" w:hAnsi="Arial" w:cs="Arial"/>
                <w:b/>
                <w:bCs/>
                <w:sz w:val="22"/>
                <w:szCs w:val="22"/>
              </w:rPr>
            </w:pPr>
          </w:p>
        </w:tc>
        <w:tc>
          <w:tcPr>
            <w:tcW w:w="11056" w:type="dxa"/>
          </w:tcPr>
          <w:p w14:paraId="3388DE30" w14:textId="1CCBE6ED" w:rsidR="00E94F6D" w:rsidRPr="00F70891" w:rsidRDefault="002267F5" w:rsidP="00B332DF">
            <w:pPr>
              <w:spacing w:line="259" w:lineRule="auto"/>
              <w:rPr>
                <w:rFonts w:ascii="Arial" w:hAnsi="Arial" w:cs="Arial"/>
                <w:sz w:val="22"/>
                <w:szCs w:val="22"/>
              </w:rPr>
            </w:pPr>
            <w:r>
              <w:rPr>
                <w:rFonts w:ascii="Arial" w:hAnsi="Arial" w:cs="Arial"/>
                <w:b/>
                <w:bCs/>
                <w:sz w:val="22"/>
                <w:szCs w:val="22"/>
              </w:rPr>
              <w:t>A</w:t>
            </w:r>
            <w:r w:rsidR="00E94F6D">
              <w:rPr>
                <w:rFonts w:ascii="Arial" w:hAnsi="Arial" w:cs="Arial"/>
                <w:b/>
                <w:bCs/>
                <w:sz w:val="22"/>
                <w:szCs w:val="22"/>
              </w:rPr>
              <w:t>001</w:t>
            </w:r>
          </w:p>
        </w:tc>
      </w:tr>
      <w:tr w:rsidR="00E94F6D" w:rsidRPr="00F70891" w14:paraId="3D04BE2C" w14:textId="77777777" w:rsidTr="00B332DF">
        <w:tc>
          <w:tcPr>
            <w:tcW w:w="1980" w:type="dxa"/>
          </w:tcPr>
          <w:p w14:paraId="0C0DC89F"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Patterson Grade:</w:t>
            </w:r>
          </w:p>
        </w:tc>
        <w:tc>
          <w:tcPr>
            <w:tcW w:w="11056" w:type="dxa"/>
          </w:tcPr>
          <w:p w14:paraId="07D622E1" w14:textId="27F2325C" w:rsidR="00E94F6D" w:rsidRPr="00F70891" w:rsidRDefault="00293BB0" w:rsidP="00B332DF">
            <w:pPr>
              <w:rPr>
                <w:rFonts w:ascii="Arial" w:hAnsi="Arial" w:cs="Arial"/>
                <w:b/>
                <w:bCs/>
                <w:sz w:val="22"/>
                <w:szCs w:val="22"/>
              </w:rPr>
            </w:pPr>
            <w:r>
              <w:rPr>
                <w:rFonts w:ascii="Arial" w:hAnsi="Arial" w:cs="Arial"/>
                <w:b/>
                <w:bCs/>
                <w:sz w:val="22"/>
                <w:szCs w:val="22"/>
              </w:rPr>
              <w:t>C</w:t>
            </w:r>
            <w:r w:rsidR="00E94F6D" w:rsidRPr="00F70891">
              <w:rPr>
                <w:rFonts w:ascii="Arial" w:hAnsi="Arial" w:cs="Arial"/>
                <w:b/>
                <w:bCs/>
                <w:sz w:val="22"/>
                <w:szCs w:val="22"/>
              </w:rPr>
              <w:t>4</w:t>
            </w:r>
          </w:p>
        </w:tc>
      </w:tr>
      <w:tr w:rsidR="00E94F6D" w:rsidRPr="00F70891" w14:paraId="57E63CDC" w14:textId="77777777" w:rsidTr="00B332DF">
        <w:tc>
          <w:tcPr>
            <w:tcW w:w="1980" w:type="dxa"/>
          </w:tcPr>
          <w:p w14:paraId="7A006CCE"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Remuneration:</w:t>
            </w:r>
          </w:p>
          <w:p w14:paraId="7D5B1E55" w14:textId="77777777" w:rsidR="00E94F6D" w:rsidRPr="00F70891" w:rsidRDefault="00E94F6D" w:rsidP="00B332DF">
            <w:pPr>
              <w:rPr>
                <w:rFonts w:ascii="Arial" w:hAnsi="Arial" w:cs="Arial"/>
                <w:b/>
                <w:bCs/>
                <w:sz w:val="22"/>
                <w:szCs w:val="22"/>
              </w:rPr>
            </w:pPr>
          </w:p>
        </w:tc>
        <w:tc>
          <w:tcPr>
            <w:tcW w:w="11056" w:type="dxa"/>
          </w:tcPr>
          <w:p w14:paraId="2BA79AB1" w14:textId="6FDE6BAA" w:rsidR="00E94F6D" w:rsidRPr="00A550AB" w:rsidRDefault="004938BB" w:rsidP="00B332DF">
            <w:pPr>
              <w:rPr>
                <w:rFonts w:ascii="Arial" w:hAnsi="Arial" w:cs="Arial"/>
                <w:b/>
                <w:sz w:val="22"/>
                <w:szCs w:val="22"/>
              </w:rPr>
            </w:pPr>
            <w:r>
              <w:rPr>
                <w:rFonts w:ascii="Arial" w:hAnsi="Arial" w:cs="Arial"/>
                <w:b/>
                <w:sz w:val="22"/>
                <w:szCs w:val="22"/>
              </w:rPr>
              <w:t>R</w:t>
            </w:r>
            <w:r w:rsidRPr="004938BB">
              <w:rPr>
                <w:rFonts w:ascii="Arial" w:hAnsi="Arial" w:cs="Arial"/>
                <w:b/>
                <w:sz w:val="22"/>
                <w:szCs w:val="22"/>
              </w:rPr>
              <w:t>702</w:t>
            </w:r>
            <w:r>
              <w:rPr>
                <w:rFonts w:ascii="Arial" w:hAnsi="Arial" w:cs="Arial"/>
                <w:b/>
                <w:sz w:val="22"/>
                <w:szCs w:val="22"/>
              </w:rPr>
              <w:t>,</w:t>
            </w:r>
            <w:r w:rsidRPr="004938BB">
              <w:rPr>
                <w:rFonts w:ascii="Arial" w:hAnsi="Arial" w:cs="Arial"/>
                <w:b/>
                <w:sz w:val="22"/>
                <w:szCs w:val="22"/>
              </w:rPr>
              <w:t>392</w:t>
            </w:r>
            <w:r w:rsidR="00E94F6D" w:rsidRPr="00436680">
              <w:rPr>
                <w:rFonts w:ascii="Arial" w:hAnsi="Arial" w:cs="Arial"/>
                <w:b/>
                <w:sz w:val="22"/>
                <w:szCs w:val="22"/>
              </w:rPr>
              <w:t>.00</w:t>
            </w:r>
            <w:r w:rsidR="00E94F6D">
              <w:rPr>
                <w:rFonts w:ascii="Arial" w:hAnsi="Arial" w:cs="Arial"/>
                <w:b/>
                <w:sz w:val="22"/>
                <w:szCs w:val="22"/>
              </w:rPr>
              <w:t xml:space="preserve"> </w:t>
            </w:r>
            <w:r w:rsidR="00E94F6D" w:rsidRPr="00F70891">
              <w:rPr>
                <w:rFonts w:ascii="Arial" w:hAnsi="Arial" w:cs="Arial"/>
                <w:b/>
                <w:bCs/>
                <w:sz w:val="22"/>
                <w:szCs w:val="22"/>
              </w:rPr>
              <w:t>CTC per Annum</w:t>
            </w:r>
          </w:p>
        </w:tc>
      </w:tr>
      <w:tr w:rsidR="00E94F6D" w:rsidRPr="008563A8" w14:paraId="6EA7DE7B" w14:textId="77777777" w:rsidTr="00B332DF">
        <w:tc>
          <w:tcPr>
            <w:tcW w:w="1980" w:type="dxa"/>
          </w:tcPr>
          <w:p w14:paraId="36B9A57B" w14:textId="77777777" w:rsidR="00E94F6D" w:rsidRPr="00F70891" w:rsidRDefault="00E94F6D" w:rsidP="00B332DF">
            <w:pPr>
              <w:rPr>
                <w:rFonts w:ascii="Arial" w:hAnsi="Arial" w:cs="Arial"/>
                <w:b/>
                <w:sz w:val="22"/>
                <w:szCs w:val="22"/>
              </w:rPr>
            </w:pPr>
            <w:r w:rsidRPr="00F70891">
              <w:rPr>
                <w:rFonts w:ascii="Arial" w:hAnsi="Arial" w:cs="Arial"/>
                <w:b/>
                <w:sz w:val="22"/>
                <w:szCs w:val="22"/>
              </w:rPr>
              <w:t>Requirements:</w:t>
            </w:r>
          </w:p>
          <w:p w14:paraId="0B0E2632" w14:textId="77777777" w:rsidR="00E94F6D" w:rsidRPr="00F70891" w:rsidRDefault="00E94F6D" w:rsidP="00B332DF">
            <w:pPr>
              <w:rPr>
                <w:rFonts w:ascii="Arial" w:hAnsi="Arial" w:cs="Arial"/>
                <w:b/>
                <w:sz w:val="22"/>
                <w:szCs w:val="22"/>
              </w:rPr>
            </w:pPr>
          </w:p>
        </w:tc>
        <w:tc>
          <w:tcPr>
            <w:tcW w:w="11056" w:type="dxa"/>
          </w:tcPr>
          <w:p w14:paraId="71939957" w14:textId="5A0BB649" w:rsidR="00706A93" w:rsidRPr="00706A93" w:rsidRDefault="008563A8" w:rsidP="00706A93">
            <w:pPr>
              <w:rPr>
                <w:rFonts w:ascii="Arial" w:hAnsi="Arial" w:cs="Arial"/>
                <w:bCs/>
                <w:sz w:val="22"/>
                <w:szCs w:val="22"/>
              </w:rPr>
            </w:pPr>
            <w:r>
              <w:rPr>
                <w:rFonts w:ascii="Arial" w:hAnsi="Arial" w:cs="Arial"/>
                <w:bCs/>
                <w:sz w:val="22"/>
                <w:szCs w:val="22"/>
              </w:rPr>
              <w:t>Bachelor</w:t>
            </w:r>
            <w:r w:rsidR="00B80278">
              <w:rPr>
                <w:rFonts w:ascii="Arial" w:hAnsi="Arial" w:cs="Arial"/>
                <w:bCs/>
                <w:sz w:val="22"/>
                <w:szCs w:val="22"/>
              </w:rPr>
              <w:t xml:space="preserve">’s </w:t>
            </w:r>
            <w:r w:rsidR="00706A93" w:rsidRPr="00706A93">
              <w:rPr>
                <w:rFonts w:ascii="Arial" w:hAnsi="Arial" w:cs="Arial"/>
                <w:bCs/>
                <w:sz w:val="22"/>
                <w:szCs w:val="22"/>
              </w:rPr>
              <w:t xml:space="preserve">Degree </w:t>
            </w:r>
            <w:r w:rsidR="00BB30DA">
              <w:rPr>
                <w:rFonts w:ascii="Arial" w:hAnsi="Arial" w:cs="Arial"/>
                <w:bCs/>
                <w:sz w:val="22"/>
                <w:szCs w:val="22"/>
              </w:rPr>
              <w:t xml:space="preserve">or Advanced Diploma </w:t>
            </w:r>
            <w:r w:rsidR="00706A93" w:rsidRPr="00706A93">
              <w:rPr>
                <w:rFonts w:ascii="Arial" w:hAnsi="Arial" w:cs="Arial"/>
                <w:bCs/>
                <w:sz w:val="22"/>
                <w:szCs w:val="22"/>
              </w:rPr>
              <w:t>in Internal Auditing or Accounting at NQF level 7</w:t>
            </w:r>
          </w:p>
          <w:p w14:paraId="466E8F39" w14:textId="3079D782" w:rsidR="00706A93" w:rsidRPr="00706A93" w:rsidRDefault="00B80278" w:rsidP="00706A93">
            <w:pPr>
              <w:rPr>
                <w:rFonts w:ascii="Arial" w:hAnsi="Arial" w:cs="Arial"/>
                <w:bCs/>
                <w:sz w:val="22"/>
                <w:szCs w:val="22"/>
              </w:rPr>
            </w:pPr>
            <w:r>
              <w:rPr>
                <w:rFonts w:ascii="Arial" w:hAnsi="Arial" w:cs="Arial"/>
                <w:bCs/>
                <w:sz w:val="22"/>
                <w:szCs w:val="22"/>
              </w:rPr>
              <w:t>Minimum 3</w:t>
            </w:r>
            <w:r w:rsidR="00706A93" w:rsidRPr="00706A93">
              <w:rPr>
                <w:rFonts w:ascii="Arial" w:hAnsi="Arial" w:cs="Arial"/>
                <w:bCs/>
                <w:sz w:val="22"/>
                <w:szCs w:val="22"/>
              </w:rPr>
              <w:t xml:space="preserve"> years’ work experience in Internal Auditing </w:t>
            </w:r>
          </w:p>
          <w:p w14:paraId="33CA3033" w14:textId="32B7EC5E" w:rsidR="00E94F6D" w:rsidRPr="00A9380F" w:rsidRDefault="0024275B" w:rsidP="00706A93">
            <w:pPr>
              <w:rPr>
                <w:rFonts w:ascii="Arial" w:hAnsi="Arial" w:cs="Arial"/>
                <w:bCs/>
                <w:sz w:val="22"/>
                <w:szCs w:val="22"/>
                <w:lang w:val="en-ZA"/>
              </w:rPr>
            </w:pPr>
            <w:r w:rsidRPr="00A9380F">
              <w:rPr>
                <w:rFonts w:ascii="Arial" w:hAnsi="Arial" w:cs="Arial"/>
                <w:bCs/>
                <w:sz w:val="22"/>
                <w:szCs w:val="22"/>
                <w:lang w:val="en-ZA"/>
              </w:rPr>
              <w:t>Prof</w:t>
            </w:r>
            <w:r w:rsidR="00A86C71" w:rsidRPr="00A9380F">
              <w:rPr>
                <w:rFonts w:ascii="Arial" w:hAnsi="Arial" w:cs="Arial"/>
                <w:bCs/>
                <w:sz w:val="22"/>
                <w:szCs w:val="22"/>
                <w:lang w:val="en-ZA"/>
              </w:rPr>
              <w:t xml:space="preserve">essional </w:t>
            </w:r>
            <w:r w:rsidR="00C81E86">
              <w:rPr>
                <w:rFonts w:ascii="Arial" w:hAnsi="Arial" w:cs="Arial"/>
                <w:bCs/>
                <w:sz w:val="22"/>
                <w:szCs w:val="22"/>
                <w:lang w:val="en-ZA"/>
              </w:rPr>
              <w:t>C</w:t>
            </w:r>
            <w:r w:rsidR="00A86C71" w:rsidRPr="00A9380F">
              <w:rPr>
                <w:rFonts w:ascii="Arial" w:hAnsi="Arial" w:cs="Arial"/>
                <w:bCs/>
                <w:sz w:val="22"/>
                <w:szCs w:val="22"/>
                <w:lang w:val="en-ZA"/>
              </w:rPr>
              <w:t>ertification</w:t>
            </w:r>
            <w:r w:rsidR="008563A8" w:rsidRPr="00A9380F">
              <w:rPr>
                <w:rFonts w:ascii="Arial" w:hAnsi="Arial" w:cs="Arial"/>
                <w:bCs/>
                <w:sz w:val="22"/>
                <w:szCs w:val="22"/>
                <w:lang w:val="en-ZA"/>
              </w:rPr>
              <w:t xml:space="preserve">s relevant to </w:t>
            </w:r>
            <w:r w:rsidR="00C81E86">
              <w:rPr>
                <w:rFonts w:ascii="Arial" w:hAnsi="Arial" w:cs="Arial"/>
                <w:bCs/>
                <w:sz w:val="22"/>
                <w:szCs w:val="22"/>
                <w:lang w:val="en-ZA"/>
              </w:rPr>
              <w:t>I</w:t>
            </w:r>
            <w:r w:rsidR="008563A8" w:rsidRPr="00A9380F">
              <w:rPr>
                <w:rFonts w:ascii="Arial" w:hAnsi="Arial" w:cs="Arial"/>
                <w:bCs/>
                <w:sz w:val="22"/>
                <w:szCs w:val="22"/>
                <w:lang w:val="en-ZA"/>
              </w:rPr>
              <w:t xml:space="preserve">nternal </w:t>
            </w:r>
            <w:r w:rsidR="00C81E86">
              <w:rPr>
                <w:rFonts w:ascii="Arial" w:hAnsi="Arial" w:cs="Arial"/>
                <w:bCs/>
                <w:sz w:val="22"/>
                <w:szCs w:val="22"/>
                <w:lang w:val="en-ZA"/>
              </w:rPr>
              <w:t>A</w:t>
            </w:r>
            <w:r w:rsidR="008563A8" w:rsidRPr="00A9380F">
              <w:rPr>
                <w:rFonts w:ascii="Arial" w:hAnsi="Arial" w:cs="Arial"/>
                <w:bCs/>
                <w:sz w:val="22"/>
                <w:szCs w:val="22"/>
                <w:lang w:val="en-ZA"/>
              </w:rPr>
              <w:t>uditing will</w:t>
            </w:r>
            <w:r w:rsidR="008563A8">
              <w:rPr>
                <w:rFonts w:ascii="Arial" w:hAnsi="Arial" w:cs="Arial"/>
                <w:bCs/>
                <w:sz w:val="22"/>
                <w:szCs w:val="22"/>
                <w:lang w:val="en-ZA"/>
              </w:rPr>
              <w:t xml:space="preserve"> be an advantage</w:t>
            </w:r>
          </w:p>
        </w:tc>
      </w:tr>
      <w:tr w:rsidR="00E94F6D" w:rsidRPr="00F70891" w14:paraId="0722A2A1" w14:textId="77777777" w:rsidTr="00B332DF">
        <w:tc>
          <w:tcPr>
            <w:tcW w:w="1980" w:type="dxa"/>
          </w:tcPr>
          <w:p w14:paraId="390EF93D" w14:textId="77777777" w:rsidR="00E94F6D" w:rsidRPr="00F70891" w:rsidRDefault="00E94F6D" w:rsidP="00B332DF">
            <w:pPr>
              <w:rPr>
                <w:rFonts w:ascii="Arial" w:hAnsi="Arial" w:cs="Arial"/>
                <w:b/>
                <w:sz w:val="22"/>
                <w:szCs w:val="22"/>
              </w:rPr>
            </w:pPr>
            <w:r w:rsidRPr="00F70891">
              <w:rPr>
                <w:rFonts w:ascii="Arial" w:hAnsi="Arial" w:cs="Arial"/>
                <w:b/>
                <w:sz w:val="22"/>
                <w:szCs w:val="22"/>
              </w:rPr>
              <w:t>Competencies:</w:t>
            </w:r>
          </w:p>
          <w:p w14:paraId="0E7C6A03" w14:textId="77777777" w:rsidR="00E94F6D" w:rsidRPr="00F70891" w:rsidRDefault="00E94F6D" w:rsidP="00B332DF">
            <w:pPr>
              <w:rPr>
                <w:rFonts w:ascii="Arial" w:hAnsi="Arial" w:cs="Arial"/>
                <w:b/>
                <w:sz w:val="22"/>
                <w:szCs w:val="22"/>
              </w:rPr>
            </w:pPr>
          </w:p>
        </w:tc>
        <w:tc>
          <w:tcPr>
            <w:tcW w:w="11056" w:type="dxa"/>
          </w:tcPr>
          <w:p w14:paraId="7229EA6F" w14:textId="41B33D52" w:rsidR="003F18E8" w:rsidRPr="003F18E8" w:rsidRDefault="003F18E8" w:rsidP="003F18E8">
            <w:pPr>
              <w:rPr>
                <w:rFonts w:ascii="Arial" w:hAnsi="Arial" w:cs="Arial"/>
                <w:bCs/>
                <w:sz w:val="22"/>
                <w:szCs w:val="22"/>
              </w:rPr>
            </w:pPr>
            <w:r w:rsidRPr="003F18E8">
              <w:rPr>
                <w:rFonts w:ascii="Arial" w:hAnsi="Arial" w:cs="Arial"/>
                <w:bCs/>
                <w:sz w:val="22"/>
                <w:szCs w:val="22"/>
              </w:rPr>
              <w:t xml:space="preserve">Proficiency on MS Office (MS Word, MS Excel, MS Power point) </w:t>
            </w:r>
            <w:r w:rsidR="008F442A">
              <w:rPr>
                <w:rFonts w:ascii="Arial" w:hAnsi="Arial" w:cs="Arial"/>
                <w:bCs/>
                <w:sz w:val="22"/>
                <w:szCs w:val="22"/>
              </w:rPr>
              <w:t xml:space="preserve">and </w:t>
            </w:r>
            <w:r w:rsidR="008F442A" w:rsidRPr="008F442A">
              <w:rPr>
                <w:rFonts w:ascii="Arial" w:hAnsi="Arial" w:cs="Arial"/>
                <w:bCs/>
                <w:sz w:val="22"/>
                <w:szCs w:val="22"/>
              </w:rPr>
              <w:t>Audit Software Systems</w:t>
            </w:r>
          </w:p>
          <w:p w14:paraId="1ACB5FB0" w14:textId="7BD3FA20" w:rsidR="0004622B" w:rsidRPr="00F70891" w:rsidRDefault="006A27D9" w:rsidP="003F18E8">
            <w:pPr>
              <w:rPr>
                <w:rFonts w:ascii="Arial" w:hAnsi="Arial" w:cs="Arial"/>
                <w:bCs/>
                <w:sz w:val="22"/>
                <w:szCs w:val="22"/>
              </w:rPr>
            </w:pPr>
            <w:r>
              <w:rPr>
                <w:rFonts w:ascii="Arial" w:hAnsi="Arial" w:cs="Arial"/>
                <w:bCs/>
                <w:sz w:val="22"/>
                <w:szCs w:val="22"/>
              </w:rPr>
              <w:t>Knowledge of PFMA, Treasury Regulations</w:t>
            </w:r>
            <w:r w:rsidR="00550931">
              <w:rPr>
                <w:rFonts w:ascii="Arial" w:hAnsi="Arial" w:cs="Arial"/>
                <w:bCs/>
                <w:sz w:val="22"/>
                <w:szCs w:val="22"/>
              </w:rPr>
              <w:t xml:space="preserve">, </w:t>
            </w:r>
            <w:r w:rsidR="008F2337">
              <w:rPr>
                <w:rFonts w:ascii="Arial" w:hAnsi="Arial" w:cs="Arial"/>
                <w:bCs/>
                <w:sz w:val="22"/>
                <w:szCs w:val="22"/>
              </w:rPr>
              <w:t>other regulations and le</w:t>
            </w:r>
            <w:r w:rsidR="00550931">
              <w:rPr>
                <w:rFonts w:ascii="Arial" w:hAnsi="Arial" w:cs="Arial"/>
                <w:bCs/>
                <w:sz w:val="22"/>
                <w:szCs w:val="22"/>
              </w:rPr>
              <w:t>gislations</w:t>
            </w:r>
            <w:r w:rsidR="00D748EF">
              <w:rPr>
                <w:rFonts w:ascii="Arial" w:hAnsi="Arial" w:cs="Arial"/>
                <w:bCs/>
                <w:sz w:val="22"/>
                <w:szCs w:val="22"/>
              </w:rPr>
              <w:t xml:space="preserve">, </w:t>
            </w:r>
            <w:r w:rsidR="002A74CB">
              <w:rPr>
                <w:rFonts w:ascii="Arial" w:hAnsi="Arial" w:cs="Arial"/>
                <w:bCs/>
                <w:sz w:val="22"/>
                <w:szCs w:val="22"/>
              </w:rPr>
              <w:t>Global Internal Audit Standards</w:t>
            </w:r>
            <w:r w:rsidR="00A44FF7">
              <w:rPr>
                <w:rFonts w:ascii="Arial" w:hAnsi="Arial" w:cs="Arial"/>
                <w:bCs/>
                <w:sz w:val="22"/>
                <w:szCs w:val="22"/>
              </w:rPr>
              <w:t xml:space="preserve"> and best practices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056"/>
      </w:tblGrid>
      <w:tr w:rsidR="00E94F6D" w:rsidRPr="00F70891" w14:paraId="0CD126CA" w14:textId="77777777" w:rsidTr="00B332DF">
        <w:tc>
          <w:tcPr>
            <w:tcW w:w="1980" w:type="dxa"/>
          </w:tcPr>
          <w:p w14:paraId="56C5BD19" w14:textId="77777777" w:rsidR="00E94F6D" w:rsidRPr="00395011" w:rsidRDefault="00E94F6D" w:rsidP="00B332DF">
            <w:pPr>
              <w:rPr>
                <w:rFonts w:ascii="Arial" w:hAnsi="Arial" w:cs="Arial"/>
                <w:b/>
                <w:sz w:val="22"/>
                <w:szCs w:val="22"/>
              </w:rPr>
            </w:pPr>
            <w:r w:rsidRPr="00395011">
              <w:rPr>
                <w:rFonts w:ascii="Arial" w:hAnsi="Arial" w:cs="Arial"/>
                <w:b/>
                <w:sz w:val="22"/>
                <w:szCs w:val="22"/>
              </w:rPr>
              <w:t>Duties:</w:t>
            </w:r>
          </w:p>
          <w:p w14:paraId="7AF45446" w14:textId="77777777" w:rsidR="00E94F6D" w:rsidRPr="00F70891" w:rsidRDefault="00E94F6D" w:rsidP="00B332DF">
            <w:pPr>
              <w:rPr>
                <w:rFonts w:ascii="Arial" w:eastAsiaTheme="minorEastAsia" w:hAnsi="Arial" w:cs="Arial"/>
                <w:bCs/>
                <w:sz w:val="22"/>
                <w:szCs w:val="22"/>
                <w:lang w:val="en-US"/>
              </w:rPr>
            </w:pPr>
          </w:p>
        </w:tc>
        <w:tc>
          <w:tcPr>
            <w:tcW w:w="11056" w:type="dxa"/>
          </w:tcPr>
          <w:p w14:paraId="509F15D7" w14:textId="6EB67CFE" w:rsidR="00AA193E" w:rsidRDefault="00AA193E" w:rsidP="00DB143C">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 xml:space="preserve">Provide inputs to </w:t>
            </w:r>
            <w:r w:rsidR="00827A53">
              <w:rPr>
                <w:rFonts w:ascii="Arial" w:hAnsi="Arial" w:cs="Arial"/>
                <w:color w:val="auto"/>
                <w:sz w:val="22"/>
                <w:szCs w:val="22"/>
              </w:rPr>
              <w:t>I</w:t>
            </w:r>
            <w:r w:rsidR="00BD5BF0">
              <w:rPr>
                <w:rFonts w:ascii="Arial" w:hAnsi="Arial" w:cs="Arial"/>
                <w:color w:val="auto"/>
                <w:sz w:val="22"/>
                <w:szCs w:val="22"/>
              </w:rPr>
              <w:t xml:space="preserve">nternal </w:t>
            </w:r>
            <w:r w:rsidR="00827A53">
              <w:rPr>
                <w:rFonts w:ascii="Arial" w:hAnsi="Arial" w:cs="Arial"/>
                <w:color w:val="auto"/>
                <w:sz w:val="22"/>
                <w:szCs w:val="22"/>
              </w:rPr>
              <w:t>A</w:t>
            </w:r>
            <w:r w:rsidR="00BD5BF0">
              <w:rPr>
                <w:rFonts w:ascii="Arial" w:hAnsi="Arial" w:cs="Arial"/>
                <w:color w:val="auto"/>
                <w:sz w:val="22"/>
                <w:szCs w:val="22"/>
              </w:rPr>
              <w:t>udit planning process</w:t>
            </w:r>
            <w:r w:rsidR="005B0E2F">
              <w:rPr>
                <w:rFonts w:ascii="Arial" w:hAnsi="Arial" w:cs="Arial"/>
                <w:color w:val="auto"/>
                <w:sz w:val="22"/>
                <w:szCs w:val="22"/>
              </w:rPr>
              <w:t xml:space="preserve"> and policy</w:t>
            </w:r>
          </w:p>
          <w:p w14:paraId="659CE1EF" w14:textId="0E2F8C26" w:rsidR="00E94F6D" w:rsidRPr="00321F49" w:rsidRDefault="00DB143C" w:rsidP="00DB143C">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lastRenderedPageBreak/>
              <w:t xml:space="preserve">Perform audits in accordance with the annual audit operational plan, including any special tasks or projects as directed by the </w:t>
            </w:r>
            <w:r w:rsidR="00803F0E">
              <w:rPr>
                <w:rFonts w:ascii="Arial" w:hAnsi="Arial" w:cs="Arial"/>
                <w:color w:val="auto"/>
                <w:sz w:val="22"/>
                <w:szCs w:val="22"/>
              </w:rPr>
              <w:t>L</w:t>
            </w:r>
            <w:r w:rsidR="0093188F">
              <w:rPr>
                <w:rFonts w:ascii="Arial" w:hAnsi="Arial" w:cs="Arial"/>
                <w:color w:val="auto"/>
                <w:sz w:val="22"/>
                <w:szCs w:val="22"/>
              </w:rPr>
              <w:t xml:space="preserve">ine </w:t>
            </w:r>
            <w:r w:rsidR="00803F0E">
              <w:rPr>
                <w:rFonts w:ascii="Arial" w:hAnsi="Arial" w:cs="Arial"/>
                <w:color w:val="auto"/>
                <w:sz w:val="22"/>
                <w:szCs w:val="22"/>
              </w:rPr>
              <w:t>M</w:t>
            </w:r>
            <w:r w:rsidR="0093188F">
              <w:rPr>
                <w:rFonts w:ascii="Arial" w:hAnsi="Arial" w:cs="Arial"/>
                <w:color w:val="auto"/>
                <w:sz w:val="22"/>
                <w:szCs w:val="22"/>
              </w:rPr>
              <w:t>anager</w:t>
            </w:r>
          </w:p>
          <w:p w14:paraId="16DA8514" w14:textId="087D49BA" w:rsidR="009C253F" w:rsidRDefault="001E10E4" w:rsidP="005F610D">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 xml:space="preserve">Compile planning documentation including </w:t>
            </w:r>
            <w:r w:rsidR="005F1031">
              <w:rPr>
                <w:rFonts w:ascii="Arial" w:hAnsi="Arial" w:cs="Arial"/>
                <w:color w:val="auto"/>
                <w:sz w:val="22"/>
                <w:szCs w:val="22"/>
              </w:rPr>
              <w:t xml:space="preserve">notification and scope letters, </w:t>
            </w:r>
            <w:r w:rsidR="006B46BE">
              <w:rPr>
                <w:rFonts w:ascii="Arial" w:hAnsi="Arial" w:cs="Arial"/>
                <w:color w:val="auto"/>
                <w:sz w:val="22"/>
                <w:szCs w:val="22"/>
              </w:rPr>
              <w:t xml:space="preserve">system </w:t>
            </w:r>
            <w:r w:rsidR="00AC51A9">
              <w:rPr>
                <w:rFonts w:ascii="Arial" w:hAnsi="Arial" w:cs="Arial"/>
                <w:color w:val="auto"/>
                <w:sz w:val="22"/>
                <w:szCs w:val="22"/>
              </w:rPr>
              <w:t>descriptions</w:t>
            </w:r>
            <w:r w:rsidR="006B46BE">
              <w:rPr>
                <w:rFonts w:ascii="Arial" w:hAnsi="Arial" w:cs="Arial"/>
                <w:color w:val="auto"/>
                <w:sz w:val="22"/>
                <w:szCs w:val="22"/>
              </w:rPr>
              <w:t xml:space="preserve">, </w:t>
            </w:r>
            <w:r w:rsidR="005F1031">
              <w:rPr>
                <w:rFonts w:ascii="Arial" w:hAnsi="Arial" w:cs="Arial"/>
                <w:color w:val="auto"/>
                <w:sz w:val="22"/>
                <w:szCs w:val="22"/>
              </w:rPr>
              <w:t>risk and control matrix</w:t>
            </w:r>
            <w:r w:rsidR="00E77FF1">
              <w:rPr>
                <w:rFonts w:ascii="Arial" w:hAnsi="Arial" w:cs="Arial"/>
                <w:color w:val="auto"/>
                <w:sz w:val="22"/>
                <w:szCs w:val="22"/>
              </w:rPr>
              <w:t xml:space="preserve"> and audit programmes</w:t>
            </w:r>
          </w:p>
          <w:p w14:paraId="2D1EBAD3" w14:textId="4239CE76" w:rsidR="00FB3A10" w:rsidRPr="00321F49" w:rsidRDefault="00977448" w:rsidP="00FB3A10">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 xml:space="preserve">Execute approved </w:t>
            </w:r>
            <w:r w:rsidR="00FB3A10" w:rsidRPr="00321F49">
              <w:rPr>
                <w:rFonts w:ascii="Arial" w:hAnsi="Arial" w:cs="Arial"/>
                <w:color w:val="auto"/>
                <w:sz w:val="22"/>
                <w:szCs w:val="22"/>
              </w:rPr>
              <w:t>audit programmes</w:t>
            </w:r>
            <w:r w:rsidR="00FB3A10">
              <w:rPr>
                <w:rFonts w:ascii="Arial" w:hAnsi="Arial" w:cs="Arial"/>
                <w:color w:val="auto"/>
                <w:sz w:val="22"/>
                <w:szCs w:val="22"/>
              </w:rPr>
              <w:t xml:space="preserve"> and testing procedures</w:t>
            </w:r>
            <w:r w:rsidR="00425C60">
              <w:rPr>
                <w:rFonts w:ascii="Arial" w:hAnsi="Arial" w:cs="Arial"/>
                <w:color w:val="auto"/>
                <w:sz w:val="22"/>
                <w:szCs w:val="22"/>
              </w:rPr>
              <w:t xml:space="preserve"> </w:t>
            </w:r>
            <w:r w:rsidR="00FB3A10" w:rsidRPr="00321F49">
              <w:rPr>
                <w:rFonts w:ascii="Arial" w:hAnsi="Arial" w:cs="Arial"/>
                <w:color w:val="auto"/>
                <w:sz w:val="22"/>
                <w:szCs w:val="22"/>
              </w:rPr>
              <w:t>to ensure audit objectives</w:t>
            </w:r>
            <w:r>
              <w:rPr>
                <w:rFonts w:ascii="Arial" w:hAnsi="Arial" w:cs="Arial"/>
                <w:color w:val="auto"/>
                <w:sz w:val="22"/>
                <w:szCs w:val="22"/>
              </w:rPr>
              <w:t xml:space="preserve"> and scope</w:t>
            </w:r>
            <w:r w:rsidR="00FB3A10" w:rsidRPr="00321F49">
              <w:rPr>
                <w:rFonts w:ascii="Arial" w:hAnsi="Arial" w:cs="Arial"/>
                <w:color w:val="auto"/>
                <w:sz w:val="22"/>
                <w:szCs w:val="22"/>
              </w:rPr>
              <w:t xml:space="preserve"> are effectively addressed</w:t>
            </w:r>
          </w:p>
          <w:p w14:paraId="7A770EC3" w14:textId="77777777" w:rsidR="007F5671" w:rsidRPr="00321F49" w:rsidRDefault="007F5671" w:rsidP="007F5671">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Systematically analyse an</w:t>
            </w:r>
            <w:r>
              <w:rPr>
                <w:rFonts w:ascii="Arial" w:hAnsi="Arial" w:cs="Arial"/>
                <w:color w:val="auto"/>
                <w:sz w:val="22"/>
                <w:szCs w:val="22"/>
              </w:rPr>
              <w:t>d</w:t>
            </w:r>
            <w:r w:rsidRPr="00321F49">
              <w:rPr>
                <w:rFonts w:ascii="Arial" w:hAnsi="Arial" w:cs="Arial"/>
                <w:color w:val="auto"/>
                <w:sz w:val="22"/>
                <w:szCs w:val="22"/>
              </w:rPr>
              <w:t xml:space="preserve"> evaluate business processes, providing value </w:t>
            </w:r>
            <w:r>
              <w:rPr>
                <w:rFonts w:ascii="Arial" w:hAnsi="Arial" w:cs="Arial"/>
                <w:color w:val="auto"/>
                <w:sz w:val="22"/>
                <w:szCs w:val="22"/>
              </w:rPr>
              <w:t>recommendation</w:t>
            </w:r>
            <w:r w:rsidRPr="00321F49">
              <w:rPr>
                <w:rFonts w:ascii="Arial" w:hAnsi="Arial" w:cs="Arial"/>
                <w:color w:val="auto"/>
                <w:sz w:val="22"/>
                <w:szCs w:val="22"/>
              </w:rPr>
              <w:t xml:space="preserve"> to improve the auditees’ internal control environment</w:t>
            </w:r>
          </w:p>
          <w:p w14:paraId="2203D9B1" w14:textId="0AD048EA" w:rsidR="00FB3A10" w:rsidRDefault="003C2B20" w:rsidP="00867140">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Identif</w:t>
            </w:r>
            <w:r>
              <w:rPr>
                <w:rFonts w:ascii="Arial" w:hAnsi="Arial" w:cs="Arial"/>
                <w:color w:val="auto"/>
                <w:sz w:val="22"/>
                <w:szCs w:val="22"/>
              </w:rPr>
              <w:t>y</w:t>
            </w:r>
            <w:r w:rsidR="003938A8">
              <w:rPr>
                <w:rFonts w:ascii="Arial" w:hAnsi="Arial" w:cs="Arial"/>
                <w:color w:val="auto"/>
                <w:sz w:val="22"/>
                <w:szCs w:val="22"/>
              </w:rPr>
              <w:t xml:space="preserve"> risks</w:t>
            </w:r>
            <w:r w:rsidR="00D83933">
              <w:rPr>
                <w:rFonts w:ascii="Arial" w:hAnsi="Arial" w:cs="Arial"/>
                <w:color w:val="auto"/>
                <w:sz w:val="22"/>
                <w:szCs w:val="22"/>
              </w:rPr>
              <w:t>,</w:t>
            </w:r>
            <w:r w:rsidR="009C0FB6">
              <w:rPr>
                <w:rFonts w:ascii="Arial" w:hAnsi="Arial" w:cs="Arial"/>
                <w:color w:val="auto"/>
                <w:sz w:val="22"/>
                <w:szCs w:val="22"/>
              </w:rPr>
              <w:t xml:space="preserve"> </w:t>
            </w:r>
            <w:r w:rsidR="00920473">
              <w:rPr>
                <w:rFonts w:ascii="Arial" w:hAnsi="Arial" w:cs="Arial"/>
                <w:color w:val="auto"/>
                <w:sz w:val="22"/>
                <w:szCs w:val="22"/>
              </w:rPr>
              <w:t xml:space="preserve">impact </w:t>
            </w:r>
            <w:r w:rsidR="004B3157">
              <w:rPr>
                <w:rFonts w:ascii="Arial" w:hAnsi="Arial" w:cs="Arial"/>
                <w:color w:val="auto"/>
                <w:sz w:val="22"/>
                <w:szCs w:val="22"/>
              </w:rPr>
              <w:t>and analyse</w:t>
            </w:r>
            <w:r w:rsidRPr="00321F49">
              <w:rPr>
                <w:rFonts w:ascii="Arial" w:hAnsi="Arial" w:cs="Arial"/>
                <w:color w:val="auto"/>
                <w:sz w:val="22"/>
                <w:szCs w:val="22"/>
              </w:rPr>
              <w:t xml:space="preserve"> root causes for audit findings and provide value adding recommendations to address them</w:t>
            </w:r>
          </w:p>
          <w:p w14:paraId="4C21F098" w14:textId="64CB22D4" w:rsidR="0044304C" w:rsidRDefault="0044304C" w:rsidP="0044304C">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 xml:space="preserve">Provide timely updates to the </w:t>
            </w:r>
            <w:r>
              <w:rPr>
                <w:rFonts w:ascii="Arial" w:hAnsi="Arial" w:cs="Arial"/>
                <w:color w:val="auto"/>
                <w:sz w:val="22"/>
                <w:szCs w:val="22"/>
              </w:rPr>
              <w:t>Line Manager</w:t>
            </w:r>
            <w:r w:rsidRPr="00321F49">
              <w:rPr>
                <w:rFonts w:ascii="Arial" w:hAnsi="Arial" w:cs="Arial"/>
                <w:color w:val="auto"/>
                <w:sz w:val="22"/>
                <w:szCs w:val="22"/>
              </w:rPr>
              <w:t xml:space="preserve"> regarding instances of fraud corruption, unethical behaviour and irregularities as identified/discovered during execution of audits</w:t>
            </w:r>
          </w:p>
          <w:p w14:paraId="1F838CFC" w14:textId="1E61C51D" w:rsidR="00C262E7" w:rsidRDefault="00C262E7" w:rsidP="00C262E7">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Prepare</w:t>
            </w:r>
            <w:r w:rsidRPr="00D41EF2">
              <w:rPr>
                <w:rFonts w:ascii="Arial" w:hAnsi="Arial" w:cs="Arial"/>
                <w:color w:val="auto"/>
                <w:sz w:val="22"/>
                <w:szCs w:val="22"/>
              </w:rPr>
              <w:t xml:space="preserve"> all working paper</w:t>
            </w:r>
            <w:r>
              <w:rPr>
                <w:rFonts w:ascii="Arial" w:hAnsi="Arial" w:cs="Arial"/>
                <w:color w:val="auto"/>
                <w:sz w:val="22"/>
                <w:szCs w:val="22"/>
              </w:rPr>
              <w:t xml:space="preserve"> documentation adequately and ensure </w:t>
            </w:r>
            <w:r w:rsidR="005B0AAC">
              <w:rPr>
                <w:rFonts w:ascii="Arial" w:hAnsi="Arial" w:cs="Arial"/>
                <w:color w:val="auto"/>
                <w:sz w:val="22"/>
                <w:szCs w:val="22"/>
              </w:rPr>
              <w:t xml:space="preserve">audit </w:t>
            </w:r>
            <w:r>
              <w:rPr>
                <w:rFonts w:ascii="Arial" w:hAnsi="Arial" w:cs="Arial"/>
                <w:color w:val="auto"/>
                <w:sz w:val="22"/>
                <w:szCs w:val="22"/>
              </w:rPr>
              <w:t>work is performed in accordance with Internal Audit Manual</w:t>
            </w:r>
          </w:p>
          <w:p w14:paraId="32214B2D" w14:textId="0B3CA4D1" w:rsidR="00C262E7" w:rsidRDefault="00705664" w:rsidP="00705664">
            <w:pPr>
              <w:pStyle w:val="Default"/>
              <w:numPr>
                <w:ilvl w:val="0"/>
                <w:numId w:val="2"/>
              </w:numPr>
              <w:ind w:left="37" w:hanging="116"/>
              <w:jc w:val="both"/>
              <w:rPr>
                <w:rFonts w:ascii="Arial" w:hAnsi="Arial" w:cs="Arial"/>
                <w:color w:val="auto"/>
                <w:sz w:val="22"/>
                <w:szCs w:val="22"/>
              </w:rPr>
            </w:pPr>
            <w:r w:rsidRPr="00705664">
              <w:rPr>
                <w:rFonts w:ascii="Arial" w:hAnsi="Arial" w:cs="Arial"/>
                <w:color w:val="auto"/>
                <w:sz w:val="22"/>
                <w:szCs w:val="22"/>
              </w:rPr>
              <w:t>Compile draft Internal Audit reports at the conclusion of each assignment for both planned and a hoc audits</w:t>
            </w:r>
          </w:p>
          <w:p w14:paraId="16B6CE2E" w14:textId="75EFC5DD" w:rsidR="003A5D10" w:rsidRPr="003A5D10" w:rsidRDefault="00E0384E" w:rsidP="003A5D10">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 xml:space="preserve">Arrange </w:t>
            </w:r>
            <w:r w:rsidR="003A5D10" w:rsidRPr="000B1472">
              <w:rPr>
                <w:rFonts w:ascii="Arial" w:hAnsi="Arial" w:cs="Arial"/>
                <w:color w:val="auto"/>
                <w:sz w:val="22"/>
                <w:szCs w:val="22"/>
              </w:rPr>
              <w:t>meetings with management to discuss draft</w:t>
            </w:r>
            <w:r>
              <w:rPr>
                <w:rFonts w:ascii="Arial" w:hAnsi="Arial" w:cs="Arial"/>
                <w:color w:val="auto"/>
                <w:sz w:val="22"/>
                <w:szCs w:val="22"/>
              </w:rPr>
              <w:t xml:space="preserve"> Internal</w:t>
            </w:r>
            <w:r w:rsidR="003A5D10" w:rsidRPr="000B1472">
              <w:rPr>
                <w:rFonts w:ascii="Arial" w:hAnsi="Arial" w:cs="Arial"/>
                <w:color w:val="auto"/>
                <w:sz w:val="22"/>
                <w:szCs w:val="22"/>
              </w:rPr>
              <w:t xml:space="preserve"> </w:t>
            </w:r>
            <w:r>
              <w:rPr>
                <w:rFonts w:ascii="Arial" w:hAnsi="Arial" w:cs="Arial"/>
                <w:color w:val="auto"/>
                <w:sz w:val="22"/>
                <w:szCs w:val="22"/>
              </w:rPr>
              <w:t>A</w:t>
            </w:r>
            <w:r w:rsidR="003A5D10" w:rsidRPr="000B1472">
              <w:rPr>
                <w:rFonts w:ascii="Arial" w:hAnsi="Arial" w:cs="Arial"/>
                <w:color w:val="auto"/>
                <w:sz w:val="22"/>
                <w:szCs w:val="22"/>
              </w:rPr>
              <w:t>udit reports</w:t>
            </w:r>
          </w:p>
          <w:p w14:paraId="74517100" w14:textId="77777777" w:rsidR="00BF11AD" w:rsidRDefault="00757ECC" w:rsidP="00BF11AD">
            <w:pPr>
              <w:pStyle w:val="Default"/>
              <w:numPr>
                <w:ilvl w:val="0"/>
                <w:numId w:val="2"/>
              </w:numPr>
              <w:ind w:left="37" w:hanging="116"/>
              <w:jc w:val="both"/>
              <w:rPr>
                <w:rFonts w:ascii="Arial" w:hAnsi="Arial" w:cs="Arial"/>
                <w:color w:val="auto"/>
                <w:sz w:val="22"/>
                <w:szCs w:val="22"/>
              </w:rPr>
            </w:pPr>
            <w:r w:rsidRPr="00E90416">
              <w:rPr>
                <w:rFonts w:ascii="Arial" w:hAnsi="Arial" w:cs="Arial"/>
                <w:color w:val="auto"/>
                <w:sz w:val="22"/>
                <w:szCs w:val="22"/>
              </w:rPr>
              <w:t xml:space="preserve">Present draft </w:t>
            </w:r>
            <w:r w:rsidR="001C5E01">
              <w:rPr>
                <w:rFonts w:ascii="Arial" w:hAnsi="Arial" w:cs="Arial"/>
                <w:color w:val="auto"/>
                <w:sz w:val="22"/>
                <w:szCs w:val="22"/>
              </w:rPr>
              <w:t xml:space="preserve">Internal Audit </w:t>
            </w:r>
            <w:r w:rsidRPr="00E90416">
              <w:rPr>
                <w:rFonts w:ascii="Arial" w:hAnsi="Arial" w:cs="Arial"/>
                <w:color w:val="auto"/>
                <w:sz w:val="22"/>
                <w:szCs w:val="22"/>
              </w:rPr>
              <w:t xml:space="preserve">reports to management ensuring concise and accurate reporting </w:t>
            </w:r>
          </w:p>
          <w:p w14:paraId="0E440DCB" w14:textId="67ED4859" w:rsidR="00BF11AD" w:rsidRPr="00A9380F" w:rsidRDefault="00BF11AD" w:rsidP="00A9380F">
            <w:pPr>
              <w:pStyle w:val="Default"/>
              <w:numPr>
                <w:ilvl w:val="0"/>
                <w:numId w:val="2"/>
              </w:numPr>
              <w:tabs>
                <w:tab w:val="left" w:pos="650"/>
              </w:tabs>
              <w:ind w:left="37" w:hanging="116"/>
              <w:jc w:val="both"/>
              <w:rPr>
                <w:rFonts w:ascii="Arial" w:hAnsi="Arial" w:cs="Arial"/>
              </w:rPr>
            </w:pPr>
            <w:r w:rsidRPr="00A9380F">
              <w:rPr>
                <w:rFonts w:ascii="Arial" w:hAnsi="Arial" w:cs="Arial"/>
                <w:sz w:val="22"/>
                <w:szCs w:val="22"/>
              </w:rPr>
              <w:t xml:space="preserve">Ensure that all working papers and evidence </w:t>
            </w:r>
            <w:proofErr w:type="gramStart"/>
            <w:r w:rsidRPr="00A9380F">
              <w:rPr>
                <w:rFonts w:ascii="Arial" w:hAnsi="Arial" w:cs="Arial"/>
                <w:sz w:val="22"/>
                <w:szCs w:val="22"/>
              </w:rPr>
              <w:t>are up</w:t>
            </w:r>
            <w:r w:rsidR="000F0CF9" w:rsidRPr="00A9380F">
              <w:rPr>
                <w:rFonts w:ascii="Arial" w:hAnsi="Arial" w:cs="Arial"/>
                <w:sz w:val="22"/>
                <w:szCs w:val="22"/>
              </w:rPr>
              <w:t xml:space="preserve"> to </w:t>
            </w:r>
            <w:r w:rsidRPr="00A9380F">
              <w:rPr>
                <w:rFonts w:ascii="Arial" w:hAnsi="Arial" w:cs="Arial"/>
                <w:sz w:val="22"/>
                <w:szCs w:val="22"/>
              </w:rPr>
              <w:t>date on the system at all times</w:t>
            </w:r>
            <w:proofErr w:type="gramEnd"/>
          </w:p>
          <w:p w14:paraId="3D2BDD84" w14:textId="260A3D16" w:rsidR="00867140" w:rsidRPr="00702DBA" w:rsidRDefault="00B137FE" w:rsidP="00A9380F">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Finalise Internal Audit report</w:t>
            </w:r>
            <w:r w:rsidR="00DA04A5">
              <w:rPr>
                <w:rFonts w:ascii="Arial" w:hAnsi="Arial" w:cs="Arial"/>
                <w:color w:val="auto"/>
                <w:sz w:val="22"/>
                <w:szCs w:val="22"/>
              </w:rPr>
              <w:t xml:space="preserve">s for review by Line Manager prior being </w:t>
            </w:r>
            <w:r w:rsidR="00826E43">
              <w:rPr>
                <w:rFonts w:ascii="Arial" w:hAnsi="Arial" w:cs="Arial"/>
                <w:color w:val="auto"/>
                <w:sz w:val="22"/>
                <w:szCs w:val="22"/>
              </w:rPr>
              <w:t xml:space="preserve">issued </w:t>
            </w:r>
          </w:p>
          <w:p w14:paraId="2780FF9E" w14:textId="2D61AA99" w:rsidR="00751F86" w:rsidRPr="00321F49" w:rsidRDefault="005F610D" w:rsidP="005F610D">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Update the Audit Actions Plan Register for previously raised Internal Audit and Auditor General findings and Perform follow ups to ensure root causes of identified findings are addressed</w:t>
            </w:r>
          </w:p>
          <w:p w14:paraId="21EE9558" w14:textId="3A30A63A" w:rsidR="00A5127B" w:rsidRDefault="00E30579" w:rsidP="00E30579">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Conduct audits in accordance</w:t>
            </w:r>
            <w:r w:rsidR="00702DBA">
              <w:rPr>
                <w:rFonts w:ascii="Arial" w:hAnsi="Arial" w:cs="Arial"/>
                <w:color w:val="auto"/>
                <w:sz w:val="22"/>
                <w:szCs w:val="22"/>
              </w:rPr>
              <w:t xml:space="preserve"> and comply</w:t>
            </w:r>
            <w:r w:rsidRPr="00321F49">
              <w:rPr>
                <w:rFonts w:ascii="Arial" w:hAnsi="Arial" w:cs="Arial"/>
                <w:color w:val="auto"/>
                <w:sz w:val="22"/>
                <w:szCs w:val="22"/>
              </w:rPr>
              <w:t xml:space="preserve"> with the</w:t>
            </w:r>
            <w:r w:rsidR="00714444">
              <w:rPr>
                <w:rFonts w:ascii="Arial" w:hAnsi="Arial" w:cs="Arial"/>
                <w:color w:val="auto"/>
                <w:sz w:val="22"/>
                <w:szCs w:val="22"/>
              </w:rPr>
              <w:t xml:space="preserve"> Global Internal Audit </w:t>
            </w:r>
            <w:r w:rsidRPr="00321F49">
              <w:rPr>
                <w:rFonts w:ascii="Arial" w:hAnsi="Arial" w:cs="Arial"/>
                <w:color w:val="auto"/>
                <w:sz w:val="22"/>
                <w:szCs w:val="22"/>
              </w:rPr>
              <w:t>Standards for the professional Practice of Internal Auditing established by the Institute of Internal Auditors (IIA)</w:t>
            </w:r>
          </w:p>
          <w:p w14:paraId="71D294F3" w14:textId="559AE0D0" w:rsidR="00BB6E8D" w:rsidRPr="00321F49" w:rsidRDefault="00BB6E8D" w:rsidP="00E30579">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Assist with the Combined Assurance activities</w:t>
            </w:r>
          </w:p>
          <w:p w14:paraId="7887705D" w14:textId="6060BCE2" w:rsidR="00976E31" w:rsidRPr="00321F49" w:rsidRDefault="009A0345" w:rsidP="009A0345">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 xml:space="preserve">Maintain adequate filing and records management in the Unit in line with the </w:t>
            </w:r>
            <w:r w:rsidR="001C4AB9">
              <w:rPr>
                <w:rFonts w:ascii="Arial" w:hAnsi="Arial" w:cs="Arial"/>
                <w:color w:val="auto"/>
                <w:sz w:val="22"/>
                <w:szCs w:val="22"/>
              </w:rPr>
              <w:t>Internal Audit Manual</w:t>
            </w:r>
          </w:p>
          <w:p w14:paraId="7FD043F9" w14:textId="7A3B0549" w:rsidR="009A0345" w:rsidRPr="00321F49" w:rsidRDefault="00514003" w:rsidP="00514003">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Ensure all files and records for the Internal Audit function are stored in a manner that facilitates ease of retrieval</w:t>
            </w:r>
          </w:p>
          <w:p w14:paraId="74D18B73" w14:textId="6D2D3ED1" w:rsidR="008F22C4" w:rsidRPr="00321F49" w:rsidRDefault="00803184" w:rsidP="008F22C4">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Maintain good relations with the auditees during the performance of audits</w:t>
            </w:r>
            <w:r w:rsidR="003473B8">
              <w:rPr>
                <w:rFonts w:ascii="Arial" w:hAnsi="Arial" w:cs="Arial"/>
                <w:color w:val="auto"/>
                <w:sz w:val="22"/>
                <w:szCs w:val="22"/>
              </w:rPr>
              <w:t xml:space="preserve"> and other stakeholders </w:t>
            </w:r>
            <w:r w:rsidR="00B36D11">
              <w:rPr>
                <w:rFonts w:ascii="Arial" w:hAnsi="Arial" w:cs="Arial"/>
                <w:color w:val="auto"/>
                <w:sz w:val="22"/>
                <w:szCs w:val="22"/>
              </w:rPr>
              <w:t>such as AGSA</w:t>
            </w:r>
          </w:p>
          <w:p w14:paraId="670CD189" w14:textId="5CCCBF5A" w:rsidR="00803184" w:rsidRPr="00321F49" w:rsidRDefault="00B77245" w:rsidP="00B77245">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Exhibit good communication (verbal and written) skills</w:t>
            </w:r>
          </w:p>
          <w:p w14:paraId="7F84CD2A" w14:textId="6E4DDAAE" w:rsidR="00B0360E" w:rsidRPr="00321F49" w:rsidRDefault="00B0360E" w:rsidP="00321F49">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Continuously track, monitor and measure individual performance against set standards and</w:t>
            </w:r>
          </w:p>
          <w:p w14:paraId="24BFC1EA" w14:textId="77777777" w:rsidR="00B0360E" w:rsidRPr="00321F49" w:rsidRDefault="00B0360E" w:rsidP="00B0360E">
            <w:pPr>
              <w:pStyle w:val="Default"/>
              <w:jc w:val="both"/>
              <w:rPr>
                <w:rFonts w:ascii="Arial" w:hAnsi="Arial" w:cs="Arial"/>
                <w:color w:val="auto"/>
                <w:sz w:val="22"/>
                <w:szCs w:val="22"/>
              </w:rPr>
            </w:pPr>
            <w:r w:rsidRPr="00321F49">
              <w:rPr>
                <w:rFonts w:ascii="Arial" w:hAnsi="Arial" w:cs="Arial"/>
                <w:color w:val="auto"/>
                <w:sz w:val="22"/>
                <w:szCs w:val="22"/>
              </w:rPr>
              <w:t>performance targets</w:t>
            </w:r>
          </w:p>
          <w:p w14:paraId="794951B9" w14:textId="6A353021" w:rsidR="00BC562A" w:rsidRPr="00BE0EDC" w:rsidRDefault="00BC562A" w:rsidP="00321F49">
            <w:pPr>
              <w:pStyle w:val="Default"/>
              <w:jc w:val="both"/>
              <w:rPr>
                <w:color w:val="323D48"/>
                <w:sz w:val="22"/>
                <w:szCs w:val="22"/>
              </w:rPr>
            </w:pPr>
          </w:p>
        </w:tc>
      </w:tr>
      <w:tr w:rsidR="00D343FB" w:rsidRPr="00F70891" w14:paraId="58AF267A" w14:textId="77777777" w:rsidTr="00403842">
        <w:tc>
          <w:tcPr>
            <w:tcW w:w="13036" w:type="dxa"/>
            <w:gridSpan w:val="2"/>
          </w:tcPr>
          <w:p w14:paraId="753DA350" w14:textId="77777777" w:rsidR="00D343FB" w:rsidRDefault="00D343FB" w:rsidP="00D343FB">
            <w:pPr>
              <w:pStyle w:val="Default"/>
              <w:ind w:left="320"/>
              <w:jc w:val="both"/>
              <w:rPr>
                <w:color w:val="323D48"/>
                <w:sz w:val="22"/>
                <w:szCs w:val="22"/>
              </w:rPr>
            </w:pPr>
          </w:p>
        </w:tc>
      </w:tr>
    </w:tbl>
    <w:tbl>
      <w:tblPr>
        <w:tblStyle w:val="TableGrid"/>
        <w:tblW w:w="0" w:type="auto"/>
        <w:tblLook w:val="04A0" w:firstRow="1" w:lastRow="0" w:firstColumn="1" w:lastColumn="0" w:noHBand="0" w:noVBand="1"/>
      </w:tblPr>
      <w:tblGrid>
        <w:gridCol w:w="1980"/>
        <w:gridCol w:w="11056"/>
      </w:tblGrid>
      <w:tr w:rsidR="001D0E95" w:rsidRPr="00AA3BE0" w14:paraId="7125D319" w14:textId="77777777" w:rsidTr="00F47878">
        <w:tc>
          <w:tcPr>
            <w:tcW w:w="1980" w:type="dxa"/>
          </w:tcPr>
          <w:bookmarkEnd w:id="0"/>
          <w:p w14:paraId="6E467AC5" w14:textId="77777777" w:rsidR="001D0E95" w:rsidRDefault="001D0E95" w:rsidP="00F47878">
            <w:pPr>
              <w:rPr>
                <w:rFonts w:ascii="Arial" w:hAnsi="Arial" w:cs="Arial"/>
                <w:b/>
                <w:bCs/>
                <w:sz w:val="22"/>
                <w:szCs w:val="22"/>
              </w:rPr>
            </w:pPr>
            <w:r w:rsidRPr="008930C7">
              <w:rPr>
                <w:rFonts w:ascii="Arial" w:hAnsi="Arial" w:cs="Arial"/>
                <w:b/>
                <w:bCs/>
                <w:sz w:val="22"/>
                <w:szCs w:val="22"/>
              </w:rPr>
              <w:t>Closing Date:</w:t>
            </w:r>
          </w:p>
          <w:p w14:paraId="20E0CA49" w14:textId="77777777" w:rsidR="001D0E95" w:rsidRPr="008930C7" w:rsidRDefault="001D0E95" w:rsidP="00F47878">
            <w:pPr>
              <w:rPr>
                <w:rFonts w:ascii="Arial" w:hAnsi="Arial" w:cs="Arial"/>
                <w:b/>
                <w:bCs/>
                <w:sz w:val="22"/>
                <w:szCs w:val="22"/>
              </w:rPr>
            </w:pPr>
          </w:p>
        </w:tc>
        <w:tc>
          <w:tcPr>
            <w:tcW w:w="11056" w:type="dxa"/>
          </w:tcPr>
          <w:p w14:paraId="6ABD0997" w14:textId="204AFBCB" w:rsidR="001D0E95" w:rsidRPr="00AA3BE0" w:rsidRDefault="00BE6250" w:rsidP="00F47878">
            <w:pPr>
              <w:rPr>
                <w:rFonts w:ascii="Arial" w:hAnsi="Arial" w:cs="Arial"/>
                <w:b/>
                <w:bCs/>
                <w:sz w:val="22"/>
                <w:szCs w:val="22"/>
              </w:rPr>
            </w:pPr>
            <w:r w:rsidRPr="00807B52">
              <w:rPr>
                <w:rFonts w:ascii="Arial" w:hAnsi="Arial" w:cs="Arial"/>
                <w:b/>
                <w:bCs/>
                <w:color w:val="000000" w:themeColor="text1"/>
                <w:sz w:val="22"/>
                <w:szCs w:val="22"/>
              </w:rPr>
              <w:t>1</w:t>
            </w:r>
            <w:r w:rsidR="00807B52" w:rsidRPr="00807B52">
              <w:rPr>
                <w:rFonts w:ascii="Arial" w:hAnsi="Arial" w:cs="Arial"/>
                <w:b/>
                <w:bCs/>
                <w:color w:val="000000" w:themeColor="text1"/>
                <w:sz w:val="22"/>
                <w:szCs w:val="22"/>
              </w:rPr>
              <w:t>8</w:t>
            </w:r>
            <w:r w:rsidRPr="00807B52">
              <w:rPr>
                <w:rFonts w:ascii="Arial" w:hAnsi="Arial" w:cs="Arial"/>
                <w:b/>
                <w:bCs/>
                <w:color w:val="000000" w:themeColor="text1"/>
                <w:sz w:val="22"/>
                <w:szCs w:val="22"/>
              </w:rPr>
              <w:t xml:space="preserve"> September</w:t>
            </w:r>
            <w:r w:rsidR="001D0E95" w:rsidRPr="00807B52">
              <w:rPr>
                <w:rFonts w:ascii="Arial" w:hAnsi="Arial" w:cs="Arial"/>
                <w:b/>
                <w:bCs/>
                <w:color w:val="000000" w:themeColor="text1"/>
                <w:sz w:val="22"/>
                <w:szCs w:val="22"/>
              </w:rPr>
              <w:t xml:space="preserve"> 2026</w:t>
            </w:r>
          </w:p>
        </w:tc>
      </w:tr>
    </w:tbl>
    <w:p w14:paraId="5614B6CF" w14:textId="77777777" w:rsidR="00E94F6D" w:rsidRDefault="00E94F6D" w:rsidP="00E94F6D">
      <w:pPr>
        <w:rPr>
          <w:rFonts w:ascii="Arial" w:hAnsi="Arial" w:cs="Arial"/>
          <w:sz w:val="22"/>
          <w:szCs w:val="22"/>
          <w:u w:val="single"/>
        </w:rPr>
      </w:pPr>
    </w:p>
    <w:p w14:paraId="73B60E7E" w14:textId="77777777" w:rsidR="00E94F6D" w:rsidRDefault="00E94F6D" w:rsidP="00E94F6D">
      <w:pPr>
        <w:rPr>
          <w:rFonts w:ascii="Arial" w:hAnsi="Arial" w:cs="Arial"/>
          <w:sz w:val="22"/>
          <w:szCs w:val="22"/>
          <w:u w:val="single"/>
        </w:rPr>
      </w:pPr>
    </w:p>
    <w:p w14:paraId="2A56FC2C" w14:textId="5906E189" w:rsidR="00E94F6D" w:rsidRPr="008930C7" w:rsidRDefault="00E94F6D" w:rsidP="00E94F6D">
      <w:pPr>
        <w:ind w:right="58"/>
        <w:jc w:val="both"/>
        <w:rPr>
          <w:rFonts w:ascii="Arial" w:hAnsi="Arial" w:cs="Arial"/>
        </w:rPr>
      </w:pPr>
      <w:r w:rsidRPr="008930C7">
        <w:rPr>
          <w:rFonts w:ascii="Arial" w:hAnsi="Arial" w:cs="Arial"/>
        </w:rPr>
        <w:t>Persons interested in applying for the above positions are requested to download the application form from website. To apply submit a completed Application Form, comprehensive CV and certified</w:t>
      </w:r>
      <w:r w:rsidR="007B1AAF">
        <w:rPr>
          <w:rFonts w:ascii="Arial" w:hAnsi="Arial" w:cs="Arial"/>
        </w:rPr>
        <w:t xml:space="preserve"> Grade 12 certificate, certified</w:t>
      </w:r>
      <w:r w:rsidRPr="008930C7">
        <w:rPr>
          <w:rFonts w:ascii="Arial" w:hAnsi="Arial" w:cs="Arial"/>
        </w:rPr>
        <w:t xml:space="preserve"> copies of </w:t>
      </w:r>
      <w:r w:rsidR="007B1AAF">
        <w:rPr>
          <w:rFonts w:ascii="Arial" w:hAnsi="Arial" w:cs="Arial"/>
        </w:rPr>
        <w:t xml:space="preserve">tertiary </w:t>
      </w:r>
      <w:r w:rsidRPr="008930C7">
        <w:rPr>
          <w:rFonts w:ascii="Arial" w:hAnsi="Arial" w:cs="Arial"/>
        </w:rPr>
        <w:t xml:space="preserve">qualifications and ID to </w:t>
      </w:r>
      <w:r w:rsidRPr="00005951">
        <w:rPr>
          <w:rFonts w:ascii="Arial" w:hAnsi="Arial" w:cs="Arial"/>
        </w:rPr>
        <w:t xml:space="preserve">Thapelo Baloyi/Steven Mahlangu </w:t>
      </w:r>
      <w:r w:rsidRPr="008930C7">
        <w:rPr>
          <w:rFonts w:ascii="Arial" w:hAnsi="Arial" w:cs="Arial"/>
        </w:rPr>
        <w:t xml:space="preserve">at </w:t>
      </w:r>
      <w:r w:rsidRPr="008930C7">
        <w:rPr>
          <w:rFonts w:ascii="Arial" w:hAnsi="Arial" w:cs="Arial"/>
          <w:color w:val="0000FF"/>
          <w:u w:val="single" w:color="0000FF"/>
        </w:rPr>
        <w:t>recruitment@fpb.org.za</w:t>
      </w:r>
      <w:r w:rsidRPr="008930C7">
        <w:rPr>
          <w:rFonts w:ascii="Arial" w:hAnsi="Arial" w:cs="Arial"/>
        </w:rPr>
        <w:t xml:space="preserve">. Please enter the position applied for in the email subject line. </w:t>
      </w:r>
    </w:p>
    <w:p w14:paraId="6614FC53" w14:textId="77777777" w:rsidR="00E94F6D" w:rsidRDefault="00E94F6D" w:rsidP="00E94F6D">
      <w:pPr>
        <w:jc w:val="both"/>
        <w:rPr>
          <w:rFonts w:ascii="Arial" w:hAnsi="Arial" w:cs="Arial"/>
          <w:sz w:val="22"/>
          <w:szCs w:val="22"/>
          <w:u w:val="single"/>
        </w:rPr>
      </w:pPr>
    </w:p>
    <w:p w14:paraId="4E20DBE9" w14:textId="77777777" w:rsidR="00E94F6D" w:rsidRDefault="00E94F6D" w:rsidP="00E94F6D">
      <w:pPr>
        <w:jc w:val="both"/>
        <w:rPr>
          <w:rFonts w:ascii="Arial" w:hAnsi="Arial" w:cs="Arial"/>
          <w:b/>
          <w:bCs/>
          <w:lang w:val="de-DE"/>
        </w:rPr>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50E69994" wp14:editId="609F6B77">
                <wp:simplePos x="0" y="0"/>
                <wp:positionH relativeFrom="column">
                  <wp:posOffset>1996440</wp:posOffset>
                </wp:positionH>
                <wp:positionV relativeFrom="paragraph">
                  <wp:posOffset>3175</wp:posOffset>
                </wp:positionV>
                <wp:extent cx="437551" cy="560224"/>
                <wp:effectExtent l="0" t="0" r="0" b="0"/>
                <wp:wrapSquare wrapText="bothSides"/>
                <wp:docPr id="2068" name="Group 2068"/>
                <wp:cNvGraphicFramePr/>
                <a:graphic xmlns:a="http://schemas.openxmlformats.org/drawingml/2006/main">
                  <a:graphicData uri="http://schemas.microsoft.com/office/word/2010/wordprocessingGroup">
                    <wpg:wgp>
                      <wpg:cNvGrpSpPr/>
                      <wpg:grpSpPr>
                        <a:xfrm>
                          <a:off x="0" y="0"/>
                          <a:ext cx="437551" cy="560224"/>
                          <a:chOff x="0" y="0"/>
                          <a:chExt cx="437551" cy="560224"/>
                        </a:xfrm>
                      </wpg:grpSpPr>
                      <wps:wsp>
                        <wps:cNvPr id="146" name="Shape 146"/>
                        <wps:cNvSpPr/>
                        <wps:spPr>
                          <a:xfrm>
                            <a:off x="93380" y="0"/>
                            <a:ext cx="106720" cy="106854"/>
                          </a:xfrm>
                          <a:custGeom>
                            <a:avLst/>
                            <a:gdLst/>
                            <a:ahLst/>
                            <a:cxnLst/>
                            <a:rect l="0" t="0" r="0" b="0"/>
                            <a:pathLst>
                              <a:path w="106720" h="106854">
                                <a:moveTo>
                                  <a:pt x="53360" y="0"/>
                                </a:moveTo>
                                <a:cubicBezTo>
                                  <a:pt x="82830" y="0"/>
                                  <a:pt x="106720" y="23926"/>
                                  <a:pt x="106720" y="53438"/>
                                </a:cubicBezTo>
                                <a:cubicBezTo>
                                  <a:pt x="106720" y="82939"/>
                                  <a:pt x="82830" y="106854"/>
                                  <a:pt x="53360" y="106854"/>
                                </a:cubicBezTo>
                                <a:cubicBezTo>
                                  <a:pt x="23890" y="106854"/>
                                  <a:pt x="0" y="82939"/>
                                  <a:pt x="0" y="53438"/>
                                </a:cubicBezTo>
                                <a:cubicBezTo>
                                  <a:pt x="0" y="23926"/>
                                  <a:pt x="23890" y="0"/>
                                  <a:pt x="533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47"/>
                        <wps:cNvSpPr/>
                        <wps:spPr>
                          <a:xfrm>
                            <a:off x="0" y="319183"/>
                            <a:ext cx="344838" cy="241041"/>
                          </a:xfrm>
                          <a:custGeom>
                            <a:avLst/>
                            <a:gdLst/>
                            <a:ahLst/>
                            <a:cxnLst/>
                            <a:rect l="0" t="0" r="0" b="0"/>
                            <a:pathLst>
                              <a:path w="344838" h="241041">
                                <a:moveTo>
                                  <a:pt x="10672" y="0"/>
                                </a:moveTo>
                                <a:lnTo>
                                  <a:pt x="26680" y="52081"/>
                                </a:lnTo>
                                <a:cubicBezTo>
                                  <a:pt x="26680" y="55419"/>
                                  <a:pt x="26680" y="58089"/>
                                  <a:pt x="26680" y="61428"/>
                                </a:cubicBezTo>
                                <a:cubicBezTo>
                                  <a:pt x="26680" y="146226"/>
                                  <a:pt x="95381" y="214999"/>
                                  <a:pt x="180090" y="214999"/>
                                </a:cubicBezTo>
                                <a:cubicBezTo>
                                  <a:pt x="250125" y="214999"/>
                                  <a:pt x="309487" y="167593"/>
                                  <a:pt x="327496" y="103494"/>
                                </a:cubicBezTo>
                                <a:lnTo>
                                  <a:pt x="344838" y="133540"/>
                                </a:lnTo>
                                <a:cubicBezTo>
                                  <a:pt x="316824" y="196972"/>
                                  <a:pt x="253460" y="241041"/>
                                  <a:pt x="180090" y="241041"/>
                                </a:cubicBezTo>
                                <a:cubicBezTo>
                                  <a:pt x="80707" y="241041"/>
                                  <a:pt x="0" y="160248"/>
                                  <a:pt x="0" y="60761"/>
                                </a:cubicBezTo>
                                <a:cubicBezTo>
                                  <a:pt x="0" y="39394"/>
                                  <a:pt x="4002" y="19363"/>
                                  <a:pt x="10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4669" y="115534"/>
                            <a:ext cx="432882" cy="365232"/>
                          </a:xfrm>
                          <a:custGeom>
                            <a:avLst/>
                            <a:gdLst/>
                            <a:ahLst/>
                            <a:cxnLst/>
                            <a:rect l="0" t="0" r="0" b="0"/>
                            <a:pathLst>
                              <a:path w="432882" h="365232">
                                <a:moveTo>
                                  <a:pt x="139403" y="5342"/>
                                </a:moveTo>
                                <a:cubicBezTo>
                                  <a:pt x="168751" y="0"/>
                                  <a:pt x="196097" y="19364"/>
                                  <a:pt x="201433" y="48742"/>
                                </a:cubicBezTo>
                                <a:lnTo>
                                  <a:pt x="214773" y="171599"/>
                                </a:lnTo>
                                <a:lnTo>
                                  <a:pt x="322160" y="171599"/>
                                </a:lnTo>
                                <a:cubicBezTo>
                                  <a:pt x="332165" y="171599"/>
                                  <a:pt x="340836" y="176940"/>
                                  <a:pt x="345505" y="184953"/>
                                </a:cubicBezTo>
                                <a:lnTo>
                                  <a:pt x="425545" y="325170"/>
                                </a:lnTo>
                                <a:cubicBezTo>
                                  <a:pt x="432882" y="337856"/>
                                  <a:pt x="428213" y="354549"/>
                                  <a:pt x="415540" y="361893"/>
                                </a:cubicBezTo>
                                <a:cubicBezTo>
                                  <a:pt x="411538" y="363896"/>
                                  <a:pt x="406869" y="365232"/>
                                  <a:pt x="402200" y="365232"/>
                                </a:cubicBezTo>
                                <a:cubicBezTo>
                                  <a:pt x="392862" y="365232"/>
                                  <a:pt x="383524" y="360558"/>
                                  <a:pt x="378855" y="351878"/>
                                </a:cubicBezTo>
                                <a:lnTo>
                                  <a:pt x="306819" y="224348"/>
                                </a:lnTo>
                                <a:lnTo>
                                  <a:pt x="168751" y="224348"/>
                                </a:lnTo>
                                <a:cubicBezTo>
                                  <a:pt x="143405" y="224348"/>
                                  <a:pt x="120727" y="206319"/>
                                  <a:pt x="116058" y="180279"/>
                                </a:cubicBezTo>
                                <a:lnTo>
                                  <a:pt x="99383" y="86134"/>
                                </a:lnTo>
                                <a:lnTo>
                                  <a:pt x="60030" y="109503"/>
                                </a:lnTo>
                                <a:lnTo>
                                  <a:pt x="87377" y="196304"/>
                                </a:lnTo>
                                <a:cubicBezTo>
                                  <a:pt x="92046" y="210326"/>
                                  <a:pt x="84042" y="225015"/>
                                  <a:pt x="70035" y="229689"/>
                                </a:cubicBezTo>
                                <a:cubicBezTo>
                                  <a:pt x="67367" y="230356"/>
                                  <a:pt x="64699" y="231025"/>
                                  <a:pt x="62031" y="231025"/>
                                </a:cubicBezTo>
                                <a:cubicBezTo>
                                  <a:pt x="50692" y="231025"/>
                                  <a:pt x="40020" y="223679"/>
                                  <a:pt x="36685" y="212329"/>
                                </a:cubicBezTo>
                                <a:lnTo>
                                  <a:pt x="3335" y="105497"/>
                                </a:lnTo>
                                <a:cubicBezTo>
                                  <a:pt x="0" y="94146"/>
                                  <a:pt x="4669" y="80792"/>
                                  <a:pt x="15341" y="74782"/>
                                </a:cubicBezTo>
                                <a:lnTo>
                                  <a:pt x="121394" y="12019"/>
                                </a:lnTo>
                                <a:cubicBezTo>
                                  <a:pt x="126729" y="8680"/>
                                  <a:pt x="132733" y="6677"/>
                                  <a:pt x="139403" y="534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628A59" id="Group 2068" o:spid="_x0000_s1026" style="position:absolute;margin-left:157.2pt;margin-top:.25pt;width:34.45pt;height:44.1pt;z-index:251657216" coordsize="4375,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">
                <v:shape id="Shape 146" o:spid="_x0000_s1027" style="position:absolute;left:933;width:1068;height:1068;visibility:visible;mso-wrap-style:square;v-text-anchor:top" coordsize="106720,10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" path="m53360,v29470,,53360,23926,53360,53438c106720,82939,82830,106854,53360,106854,23890,106854,,82939,,53438,,23926,23890,,53360,xe" fillcolor="black" stroked="f" strokeweight="0">
                  <v:stroke miterlimit="83231f" joinstyle="miter"/>
                  <v:path arrowok="t" textboxrect="0,0,106720,106854"/>
                </v:shape>
                <v:shape id="Shape 147" o:spid="_x0000_s1028" style="position:absolute;top:3191;width:3448;height:2411;visibility:visible;mso-wrap-style:square;v-text-anchor:top" coordsize="344838,24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" path="m10672,l26680,52081v,3338,,6008,,9347c26680,146226,95381,214999,180090,214999v70035,,129397,-47406,147406,-111505l344838,133540c316824,196972,253460,241041,180090,241041,80707,241041,,160248,,60761,,39394,4002,19363,10672,xe" fillcolor="black" stroked="f" strokeweight="0">
                  <v:stroke miterlimit="83231f" joinstyle="miter"/>
                  <v:path arrowok="t" textboxrect="0,0,344838,241041"/>
                </v:shape>
                <v:shape id="Shape 148" o:spid="_x0000_s1029" style="position:absolute;left:46;top:1155;width:4329;height:3652;visibility:visible;mso-wrap-style:square;v-text-anchor:top" coordsize="432882,36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" path="m139403,5342c168751,,196097,19364,201433,48742r13340,122857l322160,171599v10005,,18676,5341,23345,13354l425545,325170v7337,12686,2668,29379,-10005,36723c411538,363896,406869,365232,402200,365232v-9338,,-18676,-4674,-23345,-13354l306819,224348r-138068,c143405,224348,120727,206319,116058,180279l99383,86134,60030,109503r27347,86801c92046,210326,84042,225015,70035,229689v-2668,667,-5336,1336,-8004,1336c50692,231025,40020,223679,36685,212329l3335,105497c,94146,4669,80792,15341,74782l121394,12019v5335,-3339,11339,-5342,18009,-6677xe" fillcolor="black" stroked="f" strokeweight="0">
                  <v:stroke miterlimit="83231f" joinstyle="miter"/>
                  <v:path arrowok="t" textboxrect="0,0,432882,365232"/>
                </v:shape>
                <w10:wrap type="square"/>
              </v:group>
            </w:pict>
          </mc:Fallback>
        </mc:AlternateContent>
      </w:r>
      <w:r w:rsidRPr="008930C7">
        <w:rPr>
          <w:rFonts w:ascii="Arial" w:hAnsi="Arial" w:cs="Arial"/>
          <w:b/>
          <w:bCs/>
          <w:lang w:val="de-DE"/>
        </w:rPr>
        <w:t>F</w:t>
      </w:r>
      <w:r>
        <w:rPr>
          <w:rFonts w:ascii="Arial" w:hAnsi="Arial" w:cs="Arial"/>
          <w:b/>
          <w:bCs/>
          <w:lang w:val="de-DE"/>
        </w:rPr>
        <w:t>P</w:t>
      </w:r>
      <w:r w:rsidRPr="008930C7">
        <w:rPr>
          <w:rFonts w:ascii="Arial" w:hAnsi="Arial" w:cs="Arial"/>
          <w:b/>
          <w:bCs/>
          <w:lang w:val="de-DE"/>
        </w:rPr>
        <w:t xml:space="preserve">B </w:t>
      </w:r>
      <w:proofErr w:type="spellStart"/>
      <w:r w:rsidRPr="008930C7">
        <w:rPr>
          <w:rFonts w:ascii="Arial" w:hAnsi="Arial" w:cs="Arial"/>
          <w:b/>
          <w:bCs/>
          <w:lang w:val="de-DE"/>
        </w:rPr>
        <w:t>hotline</w:t>
      </w:r>
      <w:proofErr w:type="spellEnd"/>
      <w:r w:rsidRPr="008930C7">
        <w:rPr>
          <w:rFonts w:ascii="Arial" w:hAnsi="Arial" w:cs="Arial"/>
          <w:b/>
          <w:bCs/>
          <w:lang w:val="de-DE"/>
        </w:rPr>
        <w:t xml:space="preserve">: 0800 148 148  </w:t>
      </w:r>
    </w:p>
    <w:p w14:paraId="5DA158BA" w14:textId="77777777" w:rsidR="00E94F6D" w:rsidRDefault="00E94F6D" w:rsidP="00E94F6D">
      <w:pPr>
        <w:spacing w:after="741"/>
        <w:ind w:right="229"/>
        <w:rPr>
          <w:rFonts w:ascii="Arial" w:hAnsi="Arial" w:cs="Arial"/>
          <w:b/>
          <w:bCs/>
          <w:lang w:val="de-DE"/>
        </w:rPr>
      </w:pPr>
    </w:p>
    <w:p w14:paraId="11D5C4AB" w14:textId="77777777" w:rsidR="00E94F6D" w:rsidRPr="000F014D" w:rsidRDefault="00E94F6D" w:rsidP="00E94F6D">
      <w:pPr>
        <w:spacing w:after="741"/>
        <w:ind w:right="229"/>
        <w:rPr>
          <w:rFonts w:ascii="Outfit" w:hAnsi="Outfit"/>
          <w:sz w:val="13"/>
          <w:szCs w:val="13"/>
          <w:lang w:val="de-DE"/>
        </w:rPr>
      </w:pPr>
      <w:r w:rsidRPr="008930C7">
        <w:rPr>
          <w:rFonts w:ascii="Arial" w:hAnsi="Arial" w:cs="Arial"/>
          <w:b/>
          <w:bCs/>
          <w:lang w:val="de-DE"/>
        </w:rPr>
        <w:t>www.fpb.org.za</w:t>
      </w:r>
    </w:p>
    <w:p w14:paraId="46D91857" w14:textId="77777777" w:rsidR="00A76CF4" w:rsidRPr="003F3907" w:rsidRDefault="00A76CF4" w:rsidP="00A76CF4">
      <w:pPr>
        <w:rPr>
          <w:rFonts w:ascii="Outfit" w:hAnsi="Outfit"/>
          <w:sz w:val="13"/>
          <w:szCs w:val="13"/>
          <w:lang w:val="de-DE"/>
        </w:rPr>
      </w:pPr>
    </w:p>
    <w:sectPr w:rsidR="00A76CF4" w:rsidRPr="003F3907" w:rsidSect="002F37E9">
      <w:headerReference w:type="default" r:id="rId11"/>
      <w:footerReference w:type="default" r:id="rId12"/>
      <w:type w:val="continuous"/>
      <w:pgSz w:w="16840" w:h="11900" w:orient="landscape"/>
      <w:pgMar w:top="2126" w:right="2330" w:bottom="1440" w:left="56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E4AE1" w14:textId="77777777" w:rsidR="00081268" w:rsidRDefault="00081268" w:rsidP="00A76CF4">
      <w:r>
        <w:separator/>
      </w:r>
    </w:p>
  </w:endnote>
  <w:endnote w:type="continuationSeparator" w:id="0">
    <w:p w14:paraId="0CBC97C5" w14:textId="77777777" w:rsidR="00081268" w:rsidRDefault="00081268" w:rsidP="00A7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utfit">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15E1" w14:textId="0C5C1D95" w:rsidR="00BD3C69" w:rsidRPr="00E0522C" w:rsidRDefault="00BE6250" w:rsidP="002F37E9">
    <w:pPr>
      <w:pStyle w:val="Footer"/>
    </w:pPr>
    <w:r>
      <w:rPr>
        <w:noProof/>
      </w:rPr>
      <w:drawing>
        <wp:anchor distT="0" distB="0" distL="114300" distR="114300" simplePos="0" relativeHeight="251671552" behindDoc="0" locked="0" layoutInCell="1" allowOverlap="1" wp14:anchorId="44E7A50F" wp14:editId="21785F4A">
          <wp:simplePos x="0" y="0"/>
          <wp:positionH relativeFrom="column">
            <wp:posOffset>2001109</wp:posOffset>
          </wp:positionH>
          <wp:positionV relativeFrom="page">
            <wp:align>bottom</wp:align>
          </wp:positionV>
          <wp:extent cx="5727700" cy="877570"/>
          <wp:effectExtent l="0" t="0" r="6350" b="0"/>
          <wp:wrapSquare wrapText="bothSides"/>
          <wp:docPr id="406532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2296" name="Picture 406532296"/>
                  <pic:cNvPicPr/>
                </pic:nvPicPr>
                <pic:blipFill>
                  <a:blip r:embed="rId1">
                    <a:extLst>
                      <a:ext uri="{28A0092B-C50C-407E-A947-70E740481C1C}">
                        <a14:useLocalDpi xmlns:a14="http://schemas.microsoft.com/office/drawing/2010/main" val="0"/>
                      </a:ext>
                    </a:extLst>
                  </a:blip>
                  <a:stretch>
                    <a:fillRect/>
                  </a:stretch>
                </pic:blipFill>
                <pic:spPr>
                  <a:xfrm>
                    <a:off x="0" y="0"/>
                    <a:ext cx="5727700" cy="8775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7A764" w14:textId="77777777" w:rsidR="00081268" w:rsidRDefault="00081268" w:rsidP="00A76CF4">
      <w:r>
        <w:separator/>
      </w:r>
    </w:p>
  </w:footnote>
  <w:footnote w:type="continuationSeparator" w:id="0">
    <w:p w14:paraId="2688552C" w14:textId="77777777" w:rsidR="00081268" w:rsidRDefault="00081268" w:rsidP="00A7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64F7" w14:textId="77777777" w:rsidR="00BD3C69" w:rsidRPr="00BD3C69" w:rsidRDefault="002F37E9" w:rsidP="00BD3C69">
    <w:pPr>
      <w:rPr>
        <w:rFonts w:ascii="Verdana" w:hAnsi="Verdana"/>
        <w:color w:val="006DB6"/>
        <w:sz w:val="13"/>
        <w:szCs w:val="13"/>
      </w:rPr>
    </w:pPr>
    <w:r>
      <w:rPr>
        <w:rFonts w:ascii="Verdana" w:hAnsi="Verdana"/>
        <w:noProof/>
        <w:color w:val="006DB6"/>
        <w:sz w:val="13"/>
        <w:szCs w:val="13"/>
      </w:rPr>
      <w:drawing>
        <wp:anchor distT="0" distB="0" distL="114300" distR="114300" simplePos="0" relativeHeight="251667456" behindDoc="1" locked="0" layoutInCell="1" allowOverlap="1" wp14:anchorId="5623CE55" wp14:editId="544795B3">
          <wp:simplePos x="0" y="0"/>
          <wp:positionH relativeFrom="column">
            <wp:posOffset>281940</wp:posOffset>
          </wp:positionH>
          <wp:positionV relativeFrom="page">
            <wp:posOffset>165100</wp:posOffset>
          </wp:positionV>
          <wp:extent cx="2828925" cy="920115"/>
          <wp:effectExtent l="0" t="0" r="0" b="0"/>
          <wp:wrapTight wrapText="bothSides">
            <wp:wrapPolygon edited="0">
              <wp:start x="3782" y="1789"/>
              <wp:lineTo x="3055" y="3578"/>
              <wp:lineTo x="2618" y="6708"/>
              <wp:lineTo x="2618" y="14758"/>
              <wp:lineTo x="3345" y="16994"/>
              <wp:lineTo x="4800" y="16994"/>
              <wp:lineTo x="4800" y="19230"/>
              <wp:lineTo x="6255" y="19230"/>
              <wp:lineTo x="13236" y="16994"/>
              <wp:lineTo x="19200" y="13863"/>
              <wp:lineTo x="19200" y="7155"/>
              <wp:lineTo x="17164" y="5366"/>
              <wp:lineTo x="9745" y="1789"/>
              <wp:lineTo x="3782" y="1789"/>
            </wp:wrapPolygon>
          </wp:wrapTight>
          <wp:docPr id="401856428" name="Picture 40185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28925" cy="920115"/>
                  </a:xfrm>
                  <a:prstGeom prst="rect">
                    <a:avLst/>
                  </a:prstGeom>
                </pic:spPr>
              </pic:pic>
            </a:graphicData>
          </a:graphic>
        </wp:anchor>
      </w:drawing>
    </w:r>
    <w:r w:rsidR="00D701F2">
      <w:rPr>
        <w:noProof/>
      </w:rPr>
      <mc:AlternateContent>
        <mc:Choice Requires="wps">
          <w:drawing>
            <wp:anchor distT="0" distB="0" distL="114300" distR="114300" simplePos="0" relativeHeight="251662336" behindDoc="0" locked="0" layoutInCell="1" allowOverlap="1" wp14:anchorId="05C79F8B" wp14:editId="5FA97080">
              <wp:simplePos x="0" y="0"/>
              <wp:positionH relativeFrom="column">
                <wp:posOffset>8133080</wp:posOffset>
              </wp:positionH>
              <wp:positionV relativeFrom="page">
                <wp:posOffset>455930</wp:posOffset>
              </wp:positionV>
              <wp:extent cx="1475105" cy="64643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1475105" cy="646430"/>
                      </a:xfrm>
                      <a:prstGeom prst="rect">
                        <a:avLst/>
                      </a:prstGeom>
                      <a:noFill/>
                      <a:ln w="6350">
                        <a:noFill/>
                      </a:ln>
                    </wps:spPr>
                    <wps:txbx>
                      <w:txbxContent>
                        <w:p w14:paraId="480021FA" w14:textId="77777777" w:rsidR="00BD3C69" w:rsidRPr="0081349D" w:rsidRDefault="00BD3C69" w:rsidP="0055127C">
                          <w:pPr>
                            <w:tabs>
                              <w:tab w:val="left" w:pos="1418"/>
                            </w:tabs>
                            <w:ind w:right="465"/>
                            <w:rPr>
                              <w:rFonts w:ascii="Outfit" w:hAnsi="Outfit"/>
                              <w:color w:val="006DB6"/>
                              <w:sz w:val="15"/>
                              <w:szCs w:val="15"/>
                            </w:rPr>
                          </w:pPr>
                          <w:r w:rsidRPr="0081349D">
                            <w:rPr>
                              <w:rFonts w:ascii="Outfit" w:hAnsi="Outfit"/>
                              <w:color w:val="006DB6"/>
                              <w:sz w:val="15"/>
                              <w:szCs w:val="15"/>
                            </w:rPr>
                            <w:t>T +27</w:t>
                          </w:r>
                          <w:r w:rsidR="00DD585D" w:rsidRPr="0081349D">
                            <w:rPr>
                              <w:rFonts w:ascii="Outfit" w:hAnsi="Outfit"/>
                              <w:color w:val="006DB6"/>
                              <w:sz w:val="15"/>
                              <w:szCs w:val="15"/>
                            </w:rPr>
                            <w:t>(0) 12 003 1400</w:t>
                          </w:r>
                        </w:p>
                        <w:p w14:paraId="4824578D" w14:textId="77777777" w:rsidR="00DD585D" w:rsidRPr="0081349D" w:rsidRDefault="00585C0C" w:rsidP="0055127C">
                          <w:pPr>
                            <w:tabs>
                              <w:tab w:val="left" w:pos="1418"/>
                            </w:tabs>
                            <w:ind w:right="465"/>
                            <w:rPr>
                              <w:rFonts w:ascii="Outfit" w:hAnsi="Outfit"/>
                              <w:b/>
                              <w:bCs/>
                              <w:sz w:val="15"/>
                              <w:szCs w:val="15"/>
                            </w:rPr>
                          </w:pPr>
                          <w:r w:rsidRPr="0081349D">
                            <w:rPr>
                              <w:rFonts w:ascii="Outfit" w:hAnsi="Outfit"/>
                              <w:b/>
                              <w:bCs/>
                              <w:color w:val="006DB6"/>
                              <w:sz w:val="15"/>
                              <w:szCs w:val="15"/>
                            </w:rPr>
                            <w:t>www.</w:t>
                          </w:r>
                          <w:r w:rsidR="001D6330" w:rsidRPr="0081349D">
                            <w:rPr>
                              <w:rFonts w:ascii="Outfit" w:hAnsi="Outfit"/>
                              <w:b/>
                              <w:bCs/>
                              <w:color w:val="006DB6"/>
                              <w:sz w:val="15"/>
                              <w:szCs w:val="15"/>
                            </w:rPr>
                            <w:t>f</w:t>
                          </w:r>
                          <w:r w:rsidR="00DD585D" w:rsidRPr="0081349D">
                            <w:rPr>
                              <w:rFonts w:ascii="Outfit" w:hAnsi="Outfit"/>
                              <w:b/>
                              <w:bCs/>
                              <w:color w:val="006DB6"/>
                              <w:sz w:val="15"/>
                              <w:szCs w:val="15"/>
                            </w:rPr>
                            <w:t>pb.org.za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C79F8B" id="_x0000_t202" coordsize="21600,21600" o:spt="202" path="m,l,21600r21600,l21600,xe">
              <v:stroke joinstyle="miter"/>
              <v:path gradientshapeok="t" o:connecttype="rect"/>
            </v:shapetype>
            <v:shape id="Text Box 7" o:spid="_x0000_s1026" type="#_x0000_t202" style="position:absolute;margin-left:640.4pt;margin-top:35.9pt;width:116.15pt;height:50.9pt;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" filled="f" stroked="f" strokeweight=".5pt">
              <v:textbox>
                <w:txbxContent>
                  <w:p w14:paraId="480021FA" w14:textId="77777777" w:rsidR="00BD3C69" w:rsidRPr="0081349D" w:rsidRDefault="00BD3C69" w:rsidP="0055127C">
                    <w:pPr>
                      <w:tabs>
                        <w:tab w:val="left" w:pos="1418"/>
                      </w:tabs>
                      <w:ind w:right="465"/>
                      <w:rPr>
                        <w:rFonts w:ascii="Outfit" w:hAnsi="Outfit"/>
                        <w:color w:val="006DB6"/>
                        <w:sz w:val="15"/>
                        <w:szCs w:val="15"/>
                      </w:rPr>
                    </w:pPr>
                    <w:r w:rsidRPr="0081349D">
                      <w:rPr>
                        <w:rFonts w:ascii="Outfit" w:hAnsi="Outfit"/>
                        <w:color w:val="006DB6"/>
                        <w:sz w:val="15"/>
                        <w:szCs w:val="15"/>
                      </w:rPr>
                      <w:t>T +27</w:t>
                    </w:r>
                    <w:r w:rsidR="00DD585D" w:rsidRPr="0081349D">
                      <w:rPr>
                        <w:rFonts w:ascii="Outfit" w:hAnsi="Outfit"/>
                        <w:color w:val="006DB6"/>
                        <w:sz w:val="15"/>
                        <w:szCs w:val="15"/>
                      </w:rPr>
                      <w:t>(0) 12 003 1400</w:t>
                    </w:r>
                  </w:p>
                  <w:p w14:paraId="4824578D" w14:textId="77777777" w:rsidR="00DD585D" w:rsidRPr="0081349D" w:rsidRDefault="00585C0C" w:rsidP="0055127C">
                    <w:pPr>
                      <w:tabs>
                        <w:tab w:val="left" w:pos="1418"/>
                      </w:tabs>
                      <w:ind w:right="465"/>
                      <w:rPr>
                        <w:rFonts w:ascii="Outfit" w:hAnsi="Outfit"/>
                        <w:b/>
                        <w:bCs/>
                        <w:sz w:val="15"/>
                        <w:szCs w:val="15"/>
                      </w:rPr>
                    </w:pPr>
                    <w:r w:rsidRPr="0081349D">
                      <w:rPr>
                        <w:rFonts w:ascii="Outfit" w:hAnsi="Outfit"/>
                        <w:b/>
                        <w:bCs/>
                        <w:color w:val="006DB6"/>
                        <w:sz w:val="15"/>
                        <w:szCs w:val="15"/>
                      </w:rPr>
                      <w:t>www.</w:t>
                    </w:r>
                    <w:r w:rsidR="001D6330" w:rsidRPr="0081349D">
                      <w:rPr>
                        <w:rFonts w:ascii="Outfit" w:hAnsi="Outfit"/>
                        <w:b/>
                        <w:bCs/>
                        <w:color w:val="006DB6"/>
                        <w:sz w:val="15"/>
                        <w:szCs w:val="15"/>
                      </w:rPr>
                      <w:t>f</w:t>
                    </w:r>
                    <w:r w:rsidR="00DD585D" w:rsidRPr="0081349D">
                      <w:rPr>
                        <w:rFonts w:ascii="Outfit" w:hAnsi="Outfit"/>
                        <w:b/>
                        <w:bCs/>
                        <w:color w:val="006DB6"/>
                        <w:sz w:val="15"/>
                        <w:szCs w:val="15"/>
                      </w:rPr>
                      <w:t>pb.org.za</w:t>
                    </w:r>
                  </w:p>
                </w:txbxContent>
              </v:textbox>
              <w10:wrap anchory="page"/>
            </v:shape>
          </w:pict>
        </mc:Fallback>
      </mc:AlternateContent>
    </w:r>
    <w:r w:rsidR="00FC1AC1">
      <w:rPr>
        <w:noProof/>
      </w:rPr>
      <mc:AlternateContent>
        <mc:Choice Requires="wps">
          <w:drawing>
            <wp:anchor distT="0" distB="0" distL="114300" distR="114300" simplePos="0" relativeHeight="251664384" behindDoc="0" locked="0" layoutInCell="1" allowOverlap="1" wp14:anchorId="11DE89C9" wp14:editId="33CAB6E9">
              <wp:simplePos x="0" y="0"/>
              <wp:positionH relativeFrom="column">
                <wp:posOffset>6294120</wp:posOffset>
              </wp:positionH>
              <wp:positionV relativeFrom="page">
                <wp:posOffset>464185</wp:posOffset>
              </wp:positionV>
              <wp:extent cx="1612265" cy="6464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1612265" cy="646430"/>
                      </a:xfrm>
                      <a:prstGeom prst="rect">
                        <a:avLst/>
                      </a:prstGeom>
                      <a:noFill/>
                      <a:ln w="6350">
                        <a:noFill/>
                      </a:ln>
                    </wps:spPr>
                    <wps:txbx>
                      <w:txbxContent>
                        <w:p w14:paraId="6210E522" w14:textId="77777777" w:rsidR="00DD585D" w:rsidRPr="0081349D" w:rsidRDefault="00DD585D" w:rsidP="00DD585D">
                          <w:pPr>
                            <w:rPr>
                              <w:rFonts w:ascii="Outfit" w:hAnsi="Outfit"/>
                              <w:color w:val="006DB6"/>
                              <w:sz w:val="15"/>
                              <w:szCs w:val="15"/>
                              <w:lang w:val="en-ZA"/>
                            </w:rPr>
                          </w:pPr>
                          <w:r w:rsidRPr="0081349D">
                            <w:rPr>
                              <w:rFonts w:ascii="Outfit" w:hAnsi="Outfit"/>
                              <w:color w:val="006DB6"/>
                              <w:sz w:val="15"/>
                              <w:szCs w:val="15"/>
                              <w:lang w:val="en-ZA"/>
                            </w:rPr>
                            <w:t>ECO Glade</w:t>
                          </w:r>
                          <w:r w:rsidR="0055127C" w:rsidRPr="0081349D">
                            <w:rPr>
                              <w:rFonts w:ascii="Outfit" w:hAnsi="Outfit"/>
                              <w:color w:val="006DB6"/>
                              <w:sz w:val="15"/>
                              <w:szCs w:val="15"/>
                              <w:lang w:val="en-ZA"/>
                            </w:rPr>
                            <w:t>s</w:t>
                          </w:r>
                          <w:r w:rsidRPr="0081349D">
                            <w:rPr>
                              <w:rFonts w:ascii="Outfit" w:hAnsi="Outfit"/>
                              <w:color w:val="006DB6"/>
                              <w:sz w:val="15"/>
                              <w:szCs w:val="15"/>
                              <w:lang w:val="en-ZA"/>
                            </w:rPr>
                            <w:t xml:space="preserve"> 2, 420 Witch Hazel </w:t>
                          </w:r>
                          <w:r w:rsidR="00FC1AC1">
                            <w:rPr>
                              <w:rFonts w:ascii="Outfit" w:hAnsi="Outfit"/>
                              <w:color w:val="006DB6"/>
                              <w:sz w:val="15"/>
                              <w:szCs w:val="15"/>
                              <w:lang w:val="en-ZA"/>
                            </w:rPr>
                            <w:t>Ave</w:t>
                          </w:r>
                          <w:r w:rsidRPr="0081349D">
                            <w:rPr>
                              <w:rFonts w:ascii="Outfit" w:hAnsi="Outfit"/>
                              <w:color w:val="006DB6"/>
                              <w:sz w:val="15"/>
                              <w:szCs w:val="15"/>
                              <w:lang w:val="en-ZA"/>
                            </w:rPr>
                            <w:t>. ECO Park, Centurion, 0169</w:t>
                          </w:r>
                        </w:p>
                        <w:p w14:paraId="3D3322AB" w14:textId="77777777" w:rsidR="00DD585D" w:rsidRPr="0081349D" w:rsidRDefault="00DD585D">
                          <w:pPr>
                            <w:rPr>
                              <w:rFonts w:ascii="Outfit" w:hAnsi="Outfit"/>
                              <w:color w:val="006DB6"/>
                              <w:sz w:val="15"/>
                              <w:szCs w:val="15"/>
                              <w:lang w:val="en-ZA"/>
                            </w:rPr>
                          </w:pPr>
                          <w:r w:rsidRPr="0081349D">
                            <w:rPr>
                              <w:rFonts w:ascii="Outfit" w:hAnsi="Outfit"/>
                              <w:color w:val="006DB6"/>
                              <w:sz w:val="15"/>
                              <w:szCs w:val="15"/>
                              <w:lang w:val="en-ZA"/>
                            </w:rPr>
                            <w:t>Pvt Bag X31, Highveld Park, 0169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DE89C9" id="Text Box 11" o:spid="_x0000_s1027" type="#_x0000_t202" style="position:absolute;margin-left:495.6pt;margin-top:36.55pt;width:126.95pt;height:50.9pt;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" filled="f" stroked="f" strokeweight=".5pt">
              <v:textbox>
                <w:txbxContent>
                  <w:p w14:paraId="6210E522" w14:textId="77777777" w:rsidR="00DD585D" w:rsidRPr="0081349D" w:rsidRDefault="00DD585D" w:rsidP="00DD585D">
                    <w:pPr>
                      <w:rPr>
                        <w:rFonts w:ascii="Outfit" w:hAnsi="Outfit"/>
                        <w:color w:val="006DB6"/>
                        <w:sz w:val="15"/>
                        <w:szCs w:val="15"/>
                        <w:lang w:val="en-ZA"/>
                      </w:rPr>
                    </w:pPr>
                    <w:r w:rsidRPr="0081349D">
                      <w:rPr>
                        <w:rFonts w:ascii="Outfit" w:hAnsi="Outfit"/>
                        <w:color w:val="006DB6"/>
                        <w:sz w:val="15"/>
                        <w:szCs w:val="15"/>
                        <w:lang w:val="en-ZA"/>
                      </w:rPr>
                      <w:t>ECO Glade</w:t>
                    </w:r>
                    <w:r w:rsidR="0055127C" w:rsidRPr="0081349D">
                      <w:rPr>
                        <w:rFonts w:ascii="Outfit" w:hAnsi="Outfit"/>
                        <w:color w:val="006DB6"/>
                        <w:sz w:val="15"/>
                        <w:szCs w:val="15"/>
                        <w:lang w:val="en-ZA"/>
                      </w:rPr>
                      <w:t>s</w:t>
                    </w:r>
                    <w:r w:rsidRPr="0081349D">
                      <w:rPr>
                        <w:rFonts w:ascii="Outfit" w:hAnsi="Outfit"/>
                        <w:color w:val="006DB6"/>
                        <w:sz w:val="15"/>
                        <w:szCs w:val="15"/>
                        <w:lang w:val="en-ZA"/>
                      </w:rPr>
                      <w:t xml:space="preserve"> 2, 420 Witch Hazel </w:t>
                    </w:r>
                    <w:r w:rsidR="00FC1AC1">
                      <w:rPr>
                        <w:rFonts w:ascii="Outfit" w:hAnsi="Outfit"/>
                        <w:color w:val="006DB6"/>
                        <w:sz w:val="15"/>
                        <w:szCs w:val="15"/>
                        <w:lang w:val="en-ZA"/>
                      </w:rPr>
                      <w:t>Ave</w:t>
                    </w:r>
                    <w:r w:rsidRPr="0081349D">
                      <w:rPr>
                        <w:rFonts w:ascii="Outfit" w:hAnsi="Outfit"/>
                        <w:color w:val="006DB6"/>
                        <w:sz w:val="15"/>
                        <w:szCs w:val="15"/>
                        <w:lang w:val="en-ZA"/>
                      </w:rPr>
                      <w:t>. ECO Park, Centurion, 0169</w:t>
                    </w:r>
                  </w:p>
                  <w:p w14:paraId="3D3322AB" w14:textId="77777777" w:rsidR="00DD585D" w:rsidRPr="0081349D" w:rsidRDefault="00DD585D">
                    <w:pPr>
                      <w:rPr>
                        <w:rFonts w:ascii="Outfit" w:hAnsi="Outfit"/>
                        <w:color w:val="006DB6"/>
                        <w:sz w:val="15"/>
                        <w:szCs w:val="15"/>
                        <w:lang w:val="en-ZA"/>
                      </w:rPr>
                    </w:pPr>
                    <w:r w:rsidRPr="0081349D">
                      <w:rPr>
                        <w:rFonts w:ascii="Outfit" w:hAnsi="Outfit"/>
                        <w:color w:val="006DB6"/>
                        <w:sz w:val="15"/>
                        <w:szCs w:val="15"/>
                        <w:lang w:val="en-ZA"/>
                      </w:rPr>
                      <w:t>Pvt Bag X31, Highveld Park, 0169</w:t>
                    </w:r>
                  </w:p>
                </w:txbxContent>
              </v:textbox>
              <w10:wrap anchory="page"/>
            </v:shape>
          </w:pict>
        </mc:Fallback>
      </mc:AlternateContent>
    </w:r>
    <w:r w:rsidR="00B167CF">
      <w:rPr>
        <w:rFonts w:ascii="Verdana" w:hAnsi="Verdana"/>
        <w:noProof/>
        <w:color w:val="006DB6"/>
        <w:sz w:val="13"/>
        <w:szCs w:val="13"/>
      </w:rPr>
      <mc:AlternateContent>
        <mc:Choice Requires="wps">
          <w:drawing>
            <wp:anchor distT="0" distB="0" distL="114300" distR="114300" simplePos="0" relativeHeight="251669504" behindDoc="0" locked="0" layoutInCell="1" allowOverlap="1" wp14:anchorId="5E205BA9" wp14:editId="06A797A7">
              <wp:simplePos x="0" y="0"/>
              <wp:positionH relativeFrom="column">
                <wp:posOffset>8014807</wp:posOffset>
              </wp:positionH>
              <wp:positionV relativeFrom="paragraph">
                <wp:posOffset>15875</wp:posOffset>
              </wp:positionV>
              <wp:extent cx="0" cy="40957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CA3C0B" id="Straight Connector 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1.1pt,1.25pt" to="631.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" strokecolor="#4472c4 [3204]" strokeweight=".5pt">
              <v:stroke joinstyle="miter"/>
            </v:line>
          </w:pict>
        </mc:Fallback>
      </mc:AlternateContent>
    </w:r>
  </w:p>
  <w:p w14:paraId="22B853BD" w14:textId="77777777" w:rsidR="00A76CF4" w:rsidRDefault="00A76CF4" w:rsidP="00A76CF4">
    <w:pPr>
      <w:pStyle w:val="Header"/>
      <w:tabs>
        <w:tab w:val="clear" w:pos="4513"/>
        <w:tab w:val="center" w:pos="4962"/>
        <w:tab w:val="left" w:pos="7371"/>
      </w:tabs>
    </w:pPr>
  </w:p>
  <w:p w14:paraId="147144D1" w14:textId="77777777" w:rsidR="00B367AB" w:rsidRDefault="00B367AB" w:rsidP="00B367AB">
    <w:pPr>
      <w:pStyle w:val="Header"/>
      <w:tabs>
        <w:tab w:val="clear" w:pos="4513"/>
        <w:tab w:val="center" w:pos="4962"/>
        <w:tab w:val="left" w:pos="7371"/>
      </w:tabs>
      <w:ind w:left="-1134"/>
      <w:rPr>
        <w:rFonts w:ascii="Aharoni" w:hAnsi="Aharoni" w:cs="Aharoni"/>
        <w:color w:val="2E74B5" w:themeColor="accent5" w:themeShade="BF"/>
        <w:sz w:val="20"/>
        <w:szCs w:val="20"/>
      </w:rPr>
    </w:pPr>
  </w:p>
  <w:p w14:paraId="5869C085" w14:textId="77777777" w:rsidR="00B367AB" w:rsidRDefault="00B367AB" w:rsidP="00B367AB">
    <w:pPr>
      <w:pStyle w:val="Header"/>
      <w:tabs>
        <w:tab w:val="clear" w:pos="4513"/>
        <w:tab w:val="center" w:pos="4962"/>
        <w:tab w:val="left" w:pos="7371"/>
      </w:tabs>
      <w:ind w:left="-1134"/>
      <w:rPr>
        <w:rFonts w:ascii="Aharoni" w:hAnsi="Aharoni" w:cs="Aharoni"/>
        <w:color w:val="2E74B5" w:themeColor="accent5" w:themeShade="BF"/>
        <w:sz w:val="20"/>
        <w:szCs w:val="20"/>
      </w:rPr>
    </w:pPr>
    <w:r>
      <w:rPr>
        <w:rFonts w:ascii="Aharoni" w:hAnsi="Aharoni" w:cs="Aharoni"/>
        <w:color w:val="2E74B5" w:themeColor="accent5" w:themeShade="BF"/>
        <w:sz w:val="20"/>
        <w:szCs w:val="20"/>
      </w:rPr>
      <w:t xml:space="preserve">                </w:t>
    </w:r>
  </w:p>
  <w:p w14:paraId="6C0B89CD" w14:textId="77777777" w:rsidR="00585C0C" w:rsidRDefault="00B367AB" w:rsidP="00B367AB">
    <w:pPr>
      <w:pStyle w:val="Header"/>
      <w:tabs>
        <w:tab w:val="clear" w:pos="4513"/>
        <w:tab w:val="center" w:pos="4962"/>
        <w:tab w:val="left" w:pos="7371"/>
      </w:tabs>
      <w:ind w:left="-1134"/>
    </w:pPr>
    <w:r>
      <w:rPr>
        <w:rFonts w:ascii="Aharoni" w:hAnsi="Aharoni" w:cs="Aharoni"/>
        <w:color w:val="2E74B5" w:themeColor="accent5" w:themeShade="BF"/>
        <w:sz w:val="20"/>
        <w:szCs w:val="20"/>
      </w:rPr>
      <w:t xml:space="preserve">                 </w:t>
    </w:r>
    <w:r w:rsidR="002F37E9">
      <w:rPr>
        <w:rFonts w:ascii="Aharoni" w:hAnsi="Aharoni" w:cs="Aharoni"/>
        <w:color w:val="2E74B5" w:themeColor="accent5" w:themeShade="BF"/>
        <w:sz w:val="20"/>
        <w:szCs w:val="20"/>
      </w:rPr>
      <w:t xml:space="preserve">                     </w:t>
    </w:r>
    <w:r w:rsidR="00585C0C" w:rsidRPr="0081349D">
      <w:rPr>
        <w:rFonts w:ascii="Aharoni" w:hAnsi="Aharoni" w:cs="Aharoni" w:hint="cs"/>
        <w:color w:val="2E74B5" w:themeColor="accent5" w:themeShade="BF"/>
        <w:sz w:val="20"/>
        <w:szCs w:val="20"/>
      </w:rPr>
      <w:t>Content Regulatory Authority of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0B86"/>
    <w:multiLevelType w:val="hybridMultilevel"/>
    <w:tmpl w:val="19E4A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BF4EF0"/>
    <w:multiLevelType w:val="hybridMultilevel"/>
    <w:tmpl w:val="4B14B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7CC972F5"/>
    <w:multiLevelType w:val="hybridMultilevel"/>
    <w:tmpl w:val="85F440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331222443">
    <w:abstractNumId w:val="0"/>
  </w:num>
  <w:num w:numId="2" w16cid:durableId="545720796">
    <w:abstractNumId w:val="2"/>
  </w:num>
  <w:num w:numId="3" w16cid:durableId="124155408">
    <w:abstractNumId w:val="3"/>
  </w:num>
  <w:num w:numId="4" w16cid:durableId="43530473">
    <w:abstractNumId w:val="0"/>
  </w:num>
  <w:num w:numId="5" w16cid:durableId="256986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E0"/>
    <w:rsid w:val="000072FF"/>
    <w:rsid w:val="000220A1"/>
    <w:rsid w:val="00031860"/>
    <w:rsid w:val="000436DA"/>
    <w:rsid w:val="0004622B"/>
    <w:rsid w:val="00051D44"/>
    <w:rsid w:val="00071DF2"/>
    <w:rsid w:val="00072CD6"/>
    <w:rsid w:val="00074B96"/>
    <w:rsid w:val="0008049D"/>
    <w:rsid w:val="00080C19"/>
    <w:rsid w:val="00081268"/>
    <w:rsid w:val="00082781"/>
    <w:rsid w:val="000870EB"/>
    <w:rsid w:val="00087E9B"/>
    <w:rsid w:val="000A2E2B"/>
    <w:rsid w:val="000A7A1E"/>
    <w:rsid w:val="000B1472"/>
    <w:rsid w:val="000C1E35"/>
    <w:rsid w:val="000D3AB2"/>
    <w:rsid w:val="000D7E77"/>
    <w:rsid w:val="000E01E7"/>
    <w:rsid w:val="000E5EBF"/>
    <w:rsid w:val="000E759D"/>
    <w:rsid w:val="000F0CF9"/>
    <w:rsid w:val="00100019"/>
    <w:rsid w:val="00116C4D"/>
    <w:rsid w:val="0012300B"/>
    <w:rsid w:val="00145E99"/>
    <w:rsid w:val="00146A43"/>
    <w:rsid w:val="00160DE0"/>
    <w:rsid w:val="00164F21"/>
    <w:rsid w:val="00177E6B"/>
    <w:rsid w:val="00195C3C"/>
    <w:rsid w:val="00197F47"/>
    <w:rsid w:val="001A1F9D"/>
    <w:rsid w:val="001A48A0"/>
    <w:rsid w:val="001B22A8"/>
    <w:rsid w:val="001C4AB9"/>
    <w:rsid w:val="001C5E01"/>
    <w:rsid w:val="001D0E95"/>
    <w:rsid w:val="001D541F"/>
    <w:rsid w:val="001D6330"/>
    <w:rsid w:val="001E10E4"/>
    <w:rsid w:val="00202837"/>
    <w:rsid w:val="002029C0"/>
    <w:rsid w:val="00204C68"/>
    <w:rsid w:val="002111AC"/>
    <w:rsid w:val="002267F5"/>
    <w:rsid w:val="00235515"/>
    <w:rsid w:val="0024275B"/>
    <w:rsid w:val="00250A2F"/>
    <w:rsid w:val="00253C55"/>
    <w:rsid w:val="00256635"/>
    <w:rsid w:val="002631B0"/>
    <w:rsid w:val="00293BB0"/>
    <w:rsid w:val="002A74CB"/>
    <w:rsid w:val="002B7F17"/>
    <w:rsid w:val="002C2469"/>
    <w:rsid w:val="002C58C9"/>
    <w:rsid w:val="002E4372"/>
    <w:rsid w:val="002F37E9"/>
    <w:rsid w:val="00315C81"/>
    <w:rsid w:val="00321F49"/>
    <w:rsid w:val="003473B8"/>
    <w:rsid w:val="00350DD1"/>
    <w:rsid w:val="0036249C"/>
    <w:rsid w:val="00363F15"/>
    <w:rsid w:val="00374C23"/>
    <w:rsid w:val="003938A8"/>
    <w:rsid w:val="003A1980"/>
    <w:rsid w:val="003A377A"/>
    <w:rsid w:val="003A39FC"/>
    <w:rsid w:val="003A425F"/>
    <w:rsid w:val="003A5D10"/>
    <w:rsid w:val="003C140B"/>
    <w:rsid w:val="003C2B20"/>
    <w:rsid w:val="003C5934"/>
    <w:rsid w:val="003D06D5"/>
    <w:rsid w:val="003D1552"/>
    <w:rsid w:val="003E0E6E"/>
    <w:rsid w:val="003E2913"/>
    <w:rsid w:val="003E64D8"/>
    <w:rsid w:val="003F18E8"/>
    <w:rsid w:val="003F24E4"/>
    <w:rsid w:val="003F3907"/>
    <w:rsid w:val="004202C0"/>
    <w:rsid w:val="004221C3"/>
    <w:rsid w:val="004224C2"/>
    <w:rsid w:val="00423B77"/>
    <w:rsid w:val="00425C60"/>
    <w:rsid w:val="0044304C"/>
    <w:rsid w:val="00451AF0"/>
    <w:rsid w:val="00480337"/>
    <w:rsid w:val="004808AA"/>
    <w:rsid w:val="00491A05"/>
    <w:rsid w:val="004938BB"/>
    <w:rsid w:val="004A2CDF"/>
    <w:rsid w:val="004A44B1"/>
    <w:rsid w:val="004B3157"/>
    <w:rsid w:val="004B564B"/>
    <w:rsid w:val="004D6096"/>
    <w:rsid w:val="004D7070"/>
    <w:rsid w:val="004E7EB5"/>
    <w:rsid w:val="0051084F"/>
    <w:rsid w:val="00513336"/>
    <w:rsid w:val="00514003"/>
    <w:rsid w:val="00515211"/>
    <w:rsid w:val="005453F4"/>
    <w:rsid w:val="00545ABB"/>
    <w:rsid w:val="00550931"/>
    <w:rsid w:val="0055127C"/>
    <w:rsid w:val="005540B1"/>
    <w:rsid w:val="00561202"/>
    <w:rsid w:val="00563019"/>
    <w:rsid w:val="00585C0C"/>
    <w:rsid w:val="005878DD"/>
    <w:rsid w:val="005917E0"/>
    <w:rsid w:val="005B0AAC"/>
    <w:rsid w:val="005B0D65"/>
    <w:rsid w:val="005B0E2F"/>
    <w:rsid w:val="005B54D2"/>
    <w:rsid w:val="005C51C6"/>
    <w:rsid w:val="005D4388"/>
    <w:rsid w:val="005D7DE4"/>
    <w:rsid w:val="005F1031"/>
    <w:rsid w:val="005F610D"/>
    <w:rsid w:val="00607B58"/>
    <w:rsid w:val="0062035A"/>
    <w:rsid w:val="00624542"/>
    <w:rsid w:val="00624D13"/>
    <w:rsid w:val="006268D6"/>
    <w:rsid w:val="00634D2E"/>
    <w:rsid w:val="00636475"/>
    <w:rsid w:val="00657045"/>
    <w:rsid w:val="0067355C"/>
    <w:rsid w:val="00681BCE"/>
    <w:rsid w:val="006908A9"/>
    <w:rsid w:val="006A27D9"/>
    <w:rsid w:val="006A3DA8"/>
    <w:rsid w:val="006B46BE"/>
    <w:rsid w:val="00702DBA"/>
    <w:rsid w:val="00705664"/>
    <w:rsid w:val="00705D88"/>
    <w:rsid w:val="0070643D"/>
    <w:rsid w:val="00706A93"/>
    <w:rsid w:val="00714444"/>
    <w:rsid w:val="00717A98"/>
    <w:rsid w:val="00734134"/>
    <w:rsid w:val="007419B9"/>
    <w:rsid w:val="0074237F"/>
    <w:rsid w:val="00744813"/>
    <w:rsid w:val="00751F86"/>
    <w:rsid w:val="00754E5A"/>
    <w:rsid w:val="00757ECC"/>
    <w:rsid w:val="00760DC1"/>
    <w:rsid w:val="007A74EA"/>
    <w:rsid w:val="007B1AAF"/>
    <w:rsid w:val="007D0913"/>
    <w:rsid w:val="007E69B6"/>
    <w:rsid w:val="007F5671"/>
    <w:rsid w:val="007F6603"/>
    <w:rsid w:val="00802C20"/>
    <w:rsid w:val="00803184"/>
    <w:rsid w:val="00803F0E"/>
    <w:rsid w:val="00807B52"/>
    <w:rsid w:val="0081349D"/>
    <w:rsid w:val="00824ACB"/>
    <w:rsid w:val="00826E43"/>
    <w:rsid w:val="00827A53"/>
    <w:rsid w:val="00834746"/>
    <w:rsid w:val="00835CEE"/>
    <w:rsid w:val="00841F26"/>
    <w:rsid w:val="0084563F"/>
    <w:rsid w:val="008563A8"/>
    <w:rsid w:val="0086550D"/>
    <w:rsid w:val="00867140"/>
    <w:rsid w:val="00871FEA"/>
    <w:rsid w:val="00882EA6"/>
    <w:rsid w:val="00883A41"/>
    <w:rsid w:val="00895F0F"/>
    <w:rsid w:val="008A006A"/>
    <w:rsid w:val="008B3F9A"/>
    <w:rsid w:val="008D04BE"/>
    <w:rsid w:val="008D2E99"/>
    <w:rsid w:val="008D64F6"/>
    <w:rsid w:val="008E25D2"/>
    <w:rsid w:val="008F22C4"/>
    <w:rsid w:val="008F2337"/>
    <w:rsid w:val="008F442A"/>
    <w:rsid w:val="008F5BCF"/>
    <w:rsid w:val="0090082E"/>
    <w:rsid w:val="00914A9F"/>
    <w:rsid w:val="00920473"/>
    <w:rsid w:val="00922238"/>
    <w:rsid w:val="00923838"/>
    <w:rsid w:val="0093188F"/>
    <w:rsid w:val="00941D85"/>
    <w:rsid w:val="00941E11"/>
    <w:rsid w:val="00956A31"/>
    <w:rsid w:val="009746D6"/>
    <w:rsid w:val="0097539B"/>
    <w:rsid w:val="0097596A"/>
    <w:rsid w:val="009768AB"/>
    <w:rsid w:val="00976E31"/>
    <w:rsid w:val="00977448"/>
    <w:rsid w:val="00992473"/>
    <w:rsid w:val="009A0345"/>
    <w:rsid w:val="009A611A"/>
    <w:rsid w:val="009C025E"/>
    <w:rsid w:val="009C0FB6"/>
    <w:rsid w:val="009C253F"/>
    <w:rsid w:val="009D5FFC"/>
    <w:rsid w:val="00A25FF3"/>
    <w:rsid w:val="00A26717"/>
    <w:rsid w:val="00A35FFE"/>
    <w:rsid w:val="00A428AE"/>
    <w:rsid w:val="00A44FF7"/>
    <w:rsid w:val="00A5127B"/>
    <w:rsid w:val="00A51AE1"/>
    <w:rsid w:val="00A52C73"/>
    <w:rsid w:val="00A76CF4"/>
    <w:rsid w:val="00A76F20"/>
    <w:rsid w:val="00A86C71"/>
    <w:rsid w:val="00A9380F"/>
    <w:rsid w:val="00A963C0"/>
    <w:rsid w:val="00A96458"/>
    <w:rsid w:val="00AA193E"/>
    <w:rsid w:val="00AA5D46"/>
    <w:rsid w:val="00AB178F"/>
    <w:rsid w:val="00AB50F7"/>
    <w:rsid w:val="00AC34AB"/>
    <w:rsid w:val="00AC51A9"/>
    <w:rsid w:val="00AE2F66"/>
    <w:rsid w:val="00AF11E3"/>
    <w:rsid w:val="00AF5ED3"/>
    <w:rsid w:val="00AF5F41"/>
    <w:rsid w:val="00AF7E94"/>
    <w:rsid w:val="00B0360E"/>
    <w:rsid w:val="00B137FE"/>
    <w:rsid w:val="00B13B7B"/>
    <w:rsid w:val="00B167CF"/>
    <w:rsid w:val="00B20A79"/>
    <w:rsid w:val="00B235F7"/>
    <w:rsid w:val="00B367AB"/>
    <w:rsid w:val="00B36D11"/>
    <w:rsid w:val="00B520D7"/>
    <w:rsid w:val="00B729D1"/>
    <w:rsid w:val="00B77245"/>
    <w:rsid w:val="00B80278"/>
    <w:rsid w:val="00B802E0"/>
    <w:rsid w:val="00B81811"/>
    <w:rsid w:val="00B92066"/>
    <w:rsid w:val="00BA1A5C"/>
    <w:rsid w:val="00BB30DA"/>
    <w:rsid w:val="00BB563B"/>
    <w:rsid w:val="00BB6E8D"/>
    <w:rsid w:val="00BC562A"/>
    <w:rsid w:val="00BD07E9"/>
    <w:rsid w:val="00BD3C69"/>
    <w:rsid w:val="00BD5BF0"/>
    <w:rsid w:val="00BE04BE"/>
    <w:rsid w:val="00BE0EDC"/>
    <w:rsid w:val="00BE6250"/>
    <w:rsid w:val="00BF11AD"/>
    <w:rsid w:val="00BF48FA"/>
    <w:rsid w:val="00C01881"/>
    <w:rsid w:val="00C01C0A"/>
    <w:rsid w:val="00C13955"/>
    <w:rsid w:val="00C24619"/>
    <w:rsid w:val="00C262E7"/>
    <w:rsid w:val="00C52D94"/>
    <w:rsid w:val="00C7215E"/>
    <w:rsid w:val="00C75990"/>
    <w:rsid w:val="00C81E86"/>
    <w:rsid w:val="00C856CF"/>
    <w:rsid w:val="00C953FC"/>
    <w:rsid w:val="00CC1F6B"/>
    <w:rsid w:val="00CD1919"/>
    <w:rsid w:val="00D13770"/>
    <w:rsid w:val="00D14855"/>
    <w:rsid w:val="00D1529C"/>
    <w:rsid w:val="00D26D70"/>
    <w:rsid w:val="00D343FB"/>
    <w:rsid w:val="00D5082C"/>
    <w:rsid w:val="00D61C78"/>
    <w:rsid w:val="00D701F2"/>
    <w:rsid w:val="00D748EF"/>
    <w:rsid w:val="00D8039D"/>
    <w:rsid w:val="00D83933"/>
    <w:rsid w:val="00DA04A5"/>
    <w:rsid w:val="00DA1F02"/>
    <w:rsid w:val="00DB0AC2"/>
    <w:rsid w:val="00DB143C"/>
    <w:rsid w:val="00DC171F"/>
    <w:rsid w:val="00DD585D"/>
    <w:rsid w:val="00DD5A14"/>
    <w:rsid w:val="00DE5472"/>
    <w:rsid w:val="00DF2C86"/>
    <w:rsid w:val="00E02497"/>
    <w:rsid w:val="00E035B6"/>
    <w:rsid w:val="00E0384E"/>
    <w:rsid w:val="00E0522C"/>
    <w:rsid w:val="00E115A9"/>
    <w:rsid w:val="00E12489"/>
    <w:rsid w:val="00E216FF"/>
    <w:rsid w:val="00E259E2"/>
    <w:rsid w:val="00E30579"/>
    <w:rsid w:val="00E54CAC"/>
    <w:rsid w:val="00E57D31"/>
    <w:rsid w:val="00E712DE"/>
    <w:rsid w:val="00E71B23"/>
    <w:rsid w:val="00E73170"/>
    <w:rsid w:val="00E73498"/>
    <w:rsid w:val="00E76087"/>
    <w:rsid w:val="00E77FF1"/>
    <w:rsid w:val="00E90416"/>
    <w:rsid w:val="00E924A9"/>
    <w:rsid w:val="00E926C5"/>
    <w:rsid w:val="00E94F6D"/>
    <w:rsid w:val="00EA3637"/>
    <w:rsid w:val="00EA6BBD"/>
    <w:rsid w:val="00EB2FE5"/>
    <w:rsid w:val="00EC676F"/>
    <w:rsid w:val="00EF0BF1"/>
    <w:rsid w:val="00EF2093"/>
    <w:rsid w:val="00EF6839"/>
    <w:rsid w:val="00F05F60"/>
    <w:rsid w:val="00F12A60"/>
    <w:rsid w:val="00F17018"/>
    <w:rsid w:val="00F47537"/>
    <w:rsid w:val="00F51271"/>
    <w:rsid w:val="00F67F1E"/>
    <w:rsid w:val="00F9670C"/>
    <w:rsid w:val="00FA2583"/>
    <w:rsid w:val="00FB3A10"/>
    <w:rsid w:val="00FB4746"/>
    <w:rsid w:val="00FB6E79"/>
    <w:rsid w:val="00FC1AC1"/>
    <w:rsid w:val="00FC389D"/>
    <w:rsid w:val="00FC4CCD"/>
    <w:rsid w:val="00FE4000"/>
    <w:rsid w:val="00FF61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C9CDD"/>
  <w15:chartTrackingRefBased/>
  <w15:docId w15:val="{A48939E6-9679-4FAC-AE04-1F512146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A3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4"/>
    <w:pPr>
      <w:tabs>
        <w:tab w:val="center" w:pos="4513"/>
        <w:tab w:val="right" w:pos="9026"/>
      </w:tabs>
    </w:pPr>
  </w:style>
  <w:style w:type="character" w:customStyle="1" w:styleId="HeaderChar">
    <w:name w:val="Header Char"/>
    <w:basedOn w:val="DefaultParagraphFont"/>
    <w:link w:val="Header"/>
    <w:uiPriority w:val="99"/>
    <w:rsid w:val="00A76CF4"/>
    <w:rPr>
      <w:lang w:val="en-GB"/>
    </w:rPr>
  </w:style>
  <w:style w:type="paragraph" w:styleId="Footer">
    <w:name w:val="footer"/>
    <w:basedOn w:val="Normal"/>
    <w:link w:val="FooterChar"/>
    <w:uiPriority w:val="99"/>
    <w:unhideWhenUsed/>
    <w:rsid w:val="00A76CF4"/>
    <w:pPr>
      <w:tabs>
        <w:tab w:val="center" w:pos="4513"/>
        <w:tab w:val="right" w:pos="9026"/>
      </w:tabs>
    </w:pPr>
  </w:style>
  <w:style w:type="character" w:customStyle="1" w:styleId="FooterChar">
    <w:name w:val="Footer Char"/>
    <w:basedOn w:val="DefaultParagraphFont"/>
    <w:link w:val="Footer"/>
    <w:uiPriority w:val="99"/>
    <w:rsid w:val="00A76CF4"/>
    <w:rPr>
      <w:lang w:val="en-GB"/>
    </w:rPr>
  </w:style>
  <w:style w:type="table" w:styleId="TableGrid">
    <w:name w:val="Table Grid"/>
    <w:basedOn w:val="TableNormal"/>
    <w:uiPriority w:val="59"/>
    <w:rsid w:val="003F3907"/>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907"/>
    <w:pPr>
      <w:spacing w:after="160" w:line="256" w:lineRule="auto"/>
      <w:ind w:left="720"/>
      <w:contextualSpacing/>
    </w:pPr>
    <w:rPr>
      <w:kern w:val="2"/>
      <w:sz w:val="22"/>
      <w:szCs w:val="22"/>
      <w:lang w:val="en-ZA"/>
      <w14:ligatures w14:val="standardContextual"/>
    </w:rPr>
  </w:style>
  <w:style w:type="paragraph" w:customStyle="1" w:styleId="Default">
    <w:name w:val="Default"/>
    <w:rsid w:val="00E94F6D"/>
    <w:pPr>
      <w:autoSpaceDE w:val="0"/>
      <w:autoSpaceDN w:val="0"/>
      <w:adjustRightInd w:val="0"/>
    </w:pPr>
    <w:rPr>
      <w:rFonts w:ascii="Tahoma" w:hAnsi="Tahoma" w:cs="Tahoma"/>
      <w:color w:val="000000"/>
    </w:rPr>
  </w:style>
  <w:style w:type="paragraph" w:customStyle="1" w:styleId="Bullet1">
    <w:name w:val="Bullet_1"/>
    <w:basedOn w:val="Normal"/>
    <w:uiPriority w:val="99"/>
    <w:rsid w:val="00E57D31"/>
    <w:pPr>
      <w:numPr>
        <w:numId w:val="3"/>
      </w:numPr>
    </w:pPr>
    <w:rPr>
      <w:rFonts w:ascii="Arial" w:eastAsia="Times New Roman" w:hAnsi="Arial" w:cs="Times New Roman"/>
      <w:sz w:val="20"/>
      <w:szCs w:val="20"/>
    </w:rPr>
  </w:style>
  <w:style w:type="paragraph" w:styleId="Revision">
    <w:name w:val="Revision"/>
    <w:hidden/>
    <w:uiPriority w:val="99"/>
    <w:semiHidden/>
    <w:rsid w:val="001A1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4853">
      <w:bodyDiv w:val="1"/>
      <w:marLeft w:val="0"/>
      <w:marRight w:val="0"/>
      <w:marTop w:val="0"/>
      <w:marBottom w:val="0"/>
      <w:divBdr>
        <w:top w:val="none" w:sz="0" w:space="0" w:color="auto"/>
        <w:left w:val="none" w:sz="0" w:space="0" w:color="auto"/>
        <w:bottom w:val="none" w:sz="0" w:space="0" w:color="auto"/>
        <w:right w:val="none" w:sz="0" w:space="0" w:color="auto"/>
      </w:divBdr>
    </w:div>
    <w:div w:id="184366973">
      <w:bodyDiv w:val="1"/>
      <w:marLeft w:val="0"/>
      <w:marRight w:val="0"/>
      <w:marTop w:val="0"/>
      <w:marBottom w:val="0"/>
      <w:divBdr>
        <w:top w:val="none" w:sz="0" w:space="0" w:color="auto"/>
        <w:left w:val="none" w:sz="0" w:space="0" w:color="auto"/>
        <w:bottom w:val="none" w:sz="0" w:space="0" w:color="auto"/>
        <w:right w:val="none" w:sz="0" w:space="0" w:color="auto"/>
      </w:divBdr>
    </w:div>
    <w:div w:id="370496720">
      <w:bodyDiv w:val="1"/>
      <w:marLeft w:val="0"/>
      <w:marRight w:val="0"/>
      <w:marTop w:val="0"/>
      <w:marBottom w:val="0"/>
      <w:divBdr>
        <w:top w:val="none" w:sz="0" w:space="0" w:color="auto"/>
        <w:left w:val="none" w:sz="0" w:space="0" w:color="auto"/>
        <w:bottom w:val="none" w:sz="0" w:space="0" w:color="auto"/>
        <w:right w:val="none" w:sz="0" w:space="0" w:color="auto"/>
      </w:divBdr>
    </w:div>
    <w:div w:id="9031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golotiS\Downloads\FPB%20A4%20Letterhead%20Landscape%202023%20%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550315-5de0-465c-9395-bcc7b1b15325" xsi:nil="true"/>
    <_ip_UnifiedCompliancePolicyProperties xmlns="http://schemas.microsoft.com/sharepoint/v3" xsi:nil="true"/>
    <lcf76f155ced4ddcb4097134ff3c332f xmlns="1d185c45-6353-410b-8a2a-1f357ba85bf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C000BD1FE9914193937176F252BC5C" ma:contentTypeVersion="20" ma:contentTypeDescription="Create a new document." ma:contentTypeScope="" ma:versionID="3e9885d970d647432b76532874779353">
  <xsd:schema xmlns:xsd="http://www.w3.org/2001/XMLSchema" xmlns:xs="http://www.w3.org/2001/XMLSchema" xmlns:p="http://schemas.microsoft.com/office/2006/metadata/properties" xmlns:ns1="http://schemas.microsoft.com/sharepoint/v3" xmlns:ns2="1d185c45-6353-410b-8a2a-1f357ba85bfa" xmlns:ns3="97550315-5de0-465c-9395-bcc7b1b15325" targetNamespace="http://schemas.microsoft.com/office/2006/metadata/properties" ma:root="true" ma:fieldsID="ee346b678645090887e9c242a5b6c79d" ns1:_="" ns2:_="" ns3:_="">
    <xsd:import namespace="http://schemas.microsoft.com/sharepoint/v3"/>
    <xsd:import namespace="1d185c45-6353-410b-8a2a-1f357ba85bfa"/>
    <xsd:import namespace="97550315-5de0-465c-9395-bcc7b1b15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85c45-6353-410b-8a2a-1f357ba85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9675f0-e2b3-461c-91cd-99e8ec6add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50315-5de0-465c-9395-bcc7b1b153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6593df2-cf9d-4566-bd74-acac570948e9}" ma:internalName="TaxCatchAll" ma:showField="CatchAllData" ma:web="97550315-5de0-465c-9395-bcc7b1b15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E3F34-341B-46C4-B677-AB6D2898C359}">
  <ds:schemaRefs>
    <ds:schemaRef ds:uri="http://schemas.microsoft.com/sharepoint/v3/contenttype/forms"/>
  </ds:schemaRefs>
</ds:datastoreItem>
</file>

<file path=customXml/itemProps2.xml><?xml version="1.0" encoding="utf-8"?>
<ds:datastoreItem xmlns:ds="http://schemas.openxmlformats.org/officeDocument/2006/customXml" ds:itemID="{D6659E9B-696F-415F-B3FE-0D6CB1464617}">
  <ds:schemaRefs>
    <ds:schemaRef ds:uri="http://schemas.microsoft.com/office/2006/metadata/properties"/>
    <ds:schemaRef ds:uri="http://schemas.microsoft.com/office/infopath/2007/PartnerControls"/>
    <ds:schemaRef ds:uri="http://schemas.microsoft.com/sharepoint/v3"/>
    <ds:schemaRef ds:uri="97550315-5de0-465c-9395-bcc7b1b15325"/>
    <ds:schemaRef ds:uri="1d185c45-6353-410b-8a2a-1f357ba85bfa"/>
  </ds:schemaRefs>
</ds:datastoreItem>
</file>

<file path=customXml/itemProps3.xml><?xml version="1.0" encoding="utf-8"?>
<ds:datastoreItem xmlns:ds="http://schemas.openxmlformats.org/officeDocument/2006/customXml" ds:itemID="{187DC1A9-8931-4C66-B796-D2A013114D8D}">
  <ds:schemaRefs>
    <ds:schemaRef ds:uri="http://schemas.openxmlformats.org/officeDocument/2006/bibliography"/>
  </ds:schemaRefs>
</ds:datastoreItem>
</file>

<file path=customXml/itemProps4.xml><?xml version="1.0" encoding="utf-8"?>
<ds:datastoreItem xmlns:ds="http://schemas.openxmlformats.org/officeDocument/2006/customXml" ds:itemID="{00569815-B604-4BD3-A437-59CFB9260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185c45-6353-410b-8a2a-1f357ba85bfa"/>
    <ds:schemaRef ds:uri="97550315-5de0-465c-9395-bcc7b1b15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FPB A4 Letterhead Landscape 2023  (1)</Template>
  <TotalTime>0</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Siphokazi Mangoloti</dc:creator>
  <cp:keywords/>
  <dc:description/>
  <cp:lastModifiedBy>Zange Mgolombane</cp:lastModifiedBy>
  <cp:revision>2</cp:revision>
  <cp:lastPrinted>2026-08-26T11:08:00Z</cp:lastPrinted>
  <dcterms:created xsi:type="dcterms:W3CDTF">2026-09-08T07:48:00Z</dcterms:created>
  <dcterms:modified xsi:type="dcterms:W3CDTF">2026-09-08T07:48:00Z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0x01010090C000BD1FE9914193937176F252BC5C</vt:lpwstr>
  </property>
  <property fmtid="{D5CDD505-2E9C-101B-9397-08002B2CF9AE}" pid="3" name="MSIP_Label_9cdd21cf-a678-49af-8210-1af1f14b76ed_Enabled">
    <vt:lpwstr>true</vt:lpwstr>
  </property>
  <property fmtid="{D5CDD505-2E9C-101B-9397-08002B2CF9AE}" pid="4" name="MSIP_Label_9cdd21cf-a678-49af-8210-1af1f14b76ed_SetDate">
    <vt:lpwstr>2025-05-06T15:36:53Z</vt:lpwstr>
  </property>
  <property fmtid="{D5CDD505-2E9C-101B-9397-08002B2CF9AE}" pid="5" name="MSIP_Label_9cdd21cf-a678-49af-8210-1af1f14b76ed_Method">
    <vt:lpwstr>Standard</vt:lpwstr>
  </property>
  <property fmtid="{D5CDD505-2E9C-101B-9397-08002B2CF9AE}" pid="6" name="MSIP_Label_9cdd21cf-a678-49af-8210-1af1f14b76ed_Name">
    <vt:lpwstr>defa4170-0d19-0005-0004-bc88714345d2</vt:lpwstr>
  </property>
  <property fmtid="{D5CDD505-2E9C-101B-9397-08002B2CF9AE}" pid="7" name="MSIP_Label_9cdd21cf-a678-49af-8210-1af1f14b76ed_SiteId">
    <vt:lpwstr>c57ba381-f7a4-4842-ae69-ac7023556dfc</vt:lpwstr>
  </property>
  <property fmtid="{D5CDD505-2E9C-101B-9397-08002B2CF9AE}" pid="8" name="MSIP_Label_9cdd21cf-a678-49af-8210-1af1f14b76ed_ActionId">
    <vt:lpwstr>0f769472-1fcf-463d-95f2-48257653a320</vt:lpwstr>
  </property>
  <property fmtid="{D5CDD505-2E9C-101B-9397-08002B2CF9AE}" pid="9" name="MSIP_Label_9cdd21cf-a678-49af-8210-1af1f14b76ed_ContentBits">
    <vt:lpwstr>0</vt:lpwstr>
  </property>
  <property fmtid="{D5CDD505-2E9C-101B-9397-08002B2CF9AE}" pid="10" name="MSIP_Label_9cdd21cf-a678-49af-8210-1af1f14b76ed_Tag">
    <vt:lpwstr>10, 3, 0, 1</vt:lpwstr>
  </property>
</Properties>
</file>